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10793"/>
      </w:tblGrid>
      <w:tr w:rsidR="00233D97" w:rsidRPr="00233D97" w:rsidTr="00233D97">
        <w:trPr>
          <w:trHeight w:val="573"/>
          <w:jc w:val="center"/>
        </w:trPr>
        <w:tc>
          <w:tcPr>
            <w:tcW w:w="10793" w:type="dxa"/>
            <w:shd w:val="clear" w:color="auto" w:fill="000000"/>
            <w:vAlign w:val="center"/>
          </w:tcPr>
          <w:p w:rsidR="00D419E2" w:rsidRDefault="00D419E2" w:rsidP="00233D97">
            <w:pPr>
              <w:pStyle w:val="Header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>Raw Material Questionnaire</w:t>
            </w:r>
          </w:p>
          <w:p w:rsidR="00233D97" w:rsidRPr="00233D97" w:rsidRDefault="00233D97" w:rsidP="00233D97">
            <w:pPr>
              <w:pStyle w:val="Header"/>
              <w:jc w:val="center"/>
              <w:rPr>
                <w:color w:val="FFFFFF"/>
              </w:rPr>
            </w:pPr>
            <w:r w:rsidRPr="00233D97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Allergens and </w:t>
            </w:r>
            <w:r w:rsidR="00D419E2">
              <w:rPr>
                <w:rFonts w:ascii="Arial" w:hAnsi="Arial" w:cs="Arial"/>
                <w:b/>
                <w:color w:val="FFFFFF"/>
                <w:sz w:val="28"/>
                <w:szCs w:val="28"/>
              </w:rPr>
              <w:t>Substances</w:t>
            </w:r>
            <w:r w:rsidR="00D419E2" w:rsidRPr="00233D97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</w:t>
            </w:r>
            <w:r w:rsidRPr="00233D97">
              <w:rPr>
                <w:rFonts w:ascii="Arial" w:hAnsi="Arial" w:cs="Arial"/>
                <w:b/>
                <w:color w:val="FFFFFF"/>
                <w:sz w:val="28"/>
                <w:szCs w:val="28"/>
              </w:rPr>
              <w:t>of Concern Information</w:t>
            </w:r>
            <w:r w:rsidR="009109E4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</w:t>
            </w:r>
          </w:p>
        </w:tc>
      </w:tr>
    </w:tbl>
    <w:p w:rsidR="00233D97" w:rsidRPr="00233D97" w:rsidRDefault="00233D97" w:rsidP="00233D97">
      <w:pPr>
        <w:rPr>
          <w:vanish/>
        </w:rPr>
      </w:pPr>
    </w:p>
    <w:p w:rsidR="009C63FA" w:rsidRDefault="009C63FA" w:rsidP="008437F9">
      <w:pPr>
        <w:spacing w:before="20" w:after="20"/>
        <w:rPr>
          <w:rFonts w:ascii="Arial" w:hAnsi="Arial" w:cs="Arial"/>
          <w:color w:val="000000"/>
          <w:sz w:val="20"/>
          <w:szCs w:val="20"/>
        </w:rPr>
      </w:pPr>
    </w:p>
    <w:tbl>
      <w:tblPr>
        <w:tblW w:w="10785" w:type="dxa"/>
        <w:jc w:val="center"/>
        <w:tblLayout w:type="fixed"/>
        <w:tblLook w:val="0000" w:firstRow="0" w:lastRow="0" w:firstColumn="0" w:lastColumn="0" w:noHBand="0" w:noVBand="0"/>
      </w:tblPr>
      <w:tblGrid>
        <w:gridCol w:w="10785"/>
      </w:tblGrid>
      <w:tr w:rsidR="00A228E8" w:rsidRPr="007F5682" w:rsidTr="00D7510D">
        <w:trPr>
          <w:cantSplit/>
          <w:trHeight w:val="317"/>
          <w:jc w:val="center"/>
        </w:trPr>
        <w:tc>
          <w:tcPr>
            <w:tcW w:w="10785" w:type="dxa"/>
            <w:shd w:val="clear" w:color="auto" w:fill="7F7F7F"/>
            <w:vAlign w:val="center"/>
          </w:tcPr>
          <w:p w:rsidR="00A228E8" w:rsidRDefault="00A228E8" w:rsidP="008437F9">
            <w:pPr>
              <w:spacing w:before="20"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Introduction</w:t>
            </w:r>
          </w:p>
        </w:tc>
      </w:tr>
      <w:tr w:rsidR="00A228E8" w:rsidRPr="007F5682" w:rsidTr="009C63FA">
        <w:trPr>
          <w:cantSplit/>
          <w:trHeight w:val="317"/>
          <w:jc w:val="center"/>
        </w:trPr>
        <w:tc>
          <w:tcPr>
            <w:tcW w:w="10785" w:type="dxa"/>
            <w:shd w:val="clear" w:color="auto" w:fill="FFFFFF"/>
            <w:vAlign w:val="center"/>
          </w:tcPr>
          <w:p w:rsidR="008A1B49" w:rsidRDefault="00A228E8" w:rsidP="008A1B49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A228E8">
              <w:rPr>
                <w:rFonts w:ascii="Arial" w:hAnsi="Arial" w:cs="Arial"/>
                <w:sz w:val="20"/>
                <w:szCs w:val="20"/>
                <w:lang w:val="en-AU"/>
              </w:rPr>
              <w:t>This questio</w:t>
            </w:r>
            <w:r w:rsidR="009109E4">
              <w:rPr>
                <w:rFonts w:ascii="Arial" w:hAnsi="Arial" w:cs="Arial"/>
                <w:sz w:val="20"/>
                <w:szCs w:val="20"/>
                <w:lang w:val="en-AU"/>
              </w:rPr>
              <w:t>nnaire is</w:t>
            </w:r>
            <w:r w:rsidR="00427787">
              <w:rPr>
                <w:rFonts w:ascii="Arial" w:hAnsi="Arial" w:cs="Arial"/>
                <w:sz w:val="20"/>
                <w:szCs w:val="20"/>
                <w:lang w:val="en-AU"/>
              </w:rPr>
              <w:t xml:space="preserve"> developed for </w:t>
            </w:r>
            <w:r w:rsidR="009109E4">
              <w:rPr>
                <w:rFonts w:ascii="Arial" w:hAnsi="Arial" w:cs="Arial"/>
                <w:sz w:val="20"/>
                <w:szCs w:val="20"/>
                <w:lang w:val="en-AU"/>
              </w:rPr>
              <w:t>raw material</w:t>
            </w:r>
            <w:r w:rsidR="00427787">
              <w:rPr>
                <w:rFonts w:ascii="Arial" w:hAnsi="Arial" w:cs="Arial"/>
                <w:sz w:val="20"/>
                <w:szCs w:val="20"/>
                <w:lang w:val="en-AU"/>
              </w:rPr>
              <w:t xml:space="preserve"> suppliers to provide information to</w:t>
            </w:r>
            <w:r w:rsidR="00A6231F">
              <w:rPr>
                <w:rFonts w:ascii="Arial" w:hAnsi="Arial" w:cs="Arial"/>
                <w:sz w:val="20"/>
                <w:szCs w:val="20"/>
                <w:lang w:val="en-AU"/>
              </w:rPr>
              <w:t xml:space="preserve"> manufacturers and sponsors. The questionnaire collects </w:t>
            </w:r>
            <w:r w:rsidR="00226524">
              <w:rPr>
                <w:rFonts w:ascii="Arial" w:hAnsi="Arial" w:cs="Arial"/>
                <w:sz w:val="20"/>
                <w:szCs w:val="20"/>
                <w:lang w:val="en-AU"/>
              </w:rPr>
              <w:t xml:space="preserve">information on </w:t>
            </w:r>
            <w:r w:rsidR="009109E4">
              <w:rPr>
                <w:rFonts w:ascii="Arial" w:hAnsi="Arial" w:cs="Arial"/>
                <w:sz w:val="20"/>
                <w:szCs w:val="20"/>
                <w:lang w:val="en-AU"/>
              </w:rPr>
              <w:t xml:space="preserve">allergens and </w:t>
            </w:r>
            <w:r w:rsidR="00D419E2">
              <w:rPr>
                <w:rFonts w:ascii="Arial" w:hAnsi="Arial" w:cs="Arial"/>
                <w:sz w:val="20"/>
                <w:szCs w:val="20"/>
                <w:lang w:val="en-AU"/>
              </w:rPr>
              <w:t xml:space="preserve">substances </w:t>
            </w:r>
            <w:r w:rsidR="009109E4">
              <w:rPr>
                <w:rFonts w:ascii="Arial" w:hAnsi="Arial" w:cs="Arial"/>
                <w:sz w:val="20"/>
                <w:szCs w:val="20"/>
                <w:lang w:val="en-AU"/>
              </w:rPr>
              <w:t>of concern</w:t>
            </w:r>
            <w:r w:rsidR="00A6231F">
              <w:rPr>
                <w:rFonts w:ascii="Arial" w:hAnsi="Arial" w:cs="Arial"/>
                <w:sz w:val="20"/>
                <w:szCs w:val="20"/>
                <w:lang w:val="en-AU"/>
              </w:rPr>
              <w:t xml:space="preserve">, that </w:t>
            </w:r>
            <w:r w:rsidR="00226524">
              <w:rPr>
                <w:rFonts w:ascii="Arial" w:hAnsi="Arial" w:cs="Arial"/>
                <w:sz w:val="20"/>
                <w:szCs w:val="20"/>
                <w:lang w:val="en-AU"/>
              </w:rPr>
              <w:t xml:space="preserve">may </w:t>
            </w:r>
            <w:r w:rsidR="00A6231F">
              <w:rPr>
                <w:rFonts w:ascii="Arial" w:hAnsi="Arial" w:cs="Arial"/>
                <w:sz w:val="20"/>
                <w:szCs w:val="20"/>
                <w:lang w:val="en-AU"/>
              </w:rPr>
              <w:t xml:space="preserve">be </w:t>
            </w:r>
            <w:r w:rsidR="006A5DD9">
              <w:rPr>
                <w:rFonts w:ascii="Arial" w:hAnsi="Arial" w:cs="Arial"/>
                <w:sz w:val="20"/>
                <w:szCs w:val="20"/>
                <w:lang w:val="en-AU"/>
              </w:rPr>
              <w:t xml:space="preserve">present </w:t>
            </w:r>
            <w:r w:rsidR="000E68A3">
              <w:rPr>
                <w:rFonts w:ascii="Arial" w:hAnsi="Arial" w:cs="Arial"/>
                <w:sz w:val="20"/>
                <w:szCs w:val="20"/>
                <w:lang w:val="en-AU"/>
              </w:rPr>
              <w:t>within raw materials</w:t>
            </w:r>
            <w:r w:rsidR="00A6231F">
              <w:rPr>
                <w:rFonts w:ascii="Arial" w:hAnsi="Arial" w:cs="Arial"/>
                <w:sz w:val="20"/>
                <w:szCs w:val="20"/>
                <w:lang w:val="en-AU"/>
              </w:rPr>
              <w:t xml:space="preserve"> for which there are Australian regulatory requirements. Use of the questionnaire helps ensure compliance with these requirements.</w:t>
            </w:r>
          </w:p>
          <w:p w:rsidR="008A1B49" w:rsidRPr="00A6231F" w:rsidRDefault="008A1B49" w:rsidP="008A1B49">
            <w:pPr>
              <w:spacing w:after="240" w:line="276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A228E8">
              <w:rPr>
                <w:rFonts w:ascii="Arial" w:hAnsi="Arial" w:cs="Arial"/>
                <w:sz w:val="20"/>
                <w:szCs w:val="20"/>
                <w:lang w:val="en-AU"/>
              </w:rPr>
              <w:t>Compleme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ntary Medicines Australia (CMA) and t</w:t>
            </w:r>
            <w:r w:rsidRPr="00A228E8">
              <w:rPr>
                <w:rFonts w:ascii="Arial" w:hAnsi="Arial" w:cs="Arial"/>
                <w:sz w:val="20"/>
                <w:szCs w:val="20"/>
                <w:lang w:val="en-AU"/>
              </w:rPr>
              <w:t>he Australian Self Medication Industry (ASMI) and have jointly developed this questionnaire in consultation with member compani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es.</w:t>
            </w:r>
          </w:p>
        </w:tc>
      </w:tr>
      <w:tr w:rsidR="00A228E8" w:rsidRPr="007F5682" w:rsidTr="00DD7C00">
        <w:trPr>
          <w:cantSplit/>
          <w:trHeight w:val="317"/>
          <w:jc w:val="center"/>
        </w:trPr>
        <w:tc>
          <w:tcPr>
            <w:tcW w:w="10785" w:type="dxa"/>
            <w:shd w:val="clear" w:color="auto" w:fill="auto"/>
          </w:tcPr>
          <w:tbl>
            <w:tblPr>
              <w:tblW w:w="109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921"/>
            </w:tblGrid>
            <w:tr w:rsidR="00A228E8" w:rsidRPr="00C70165" w:rsidTr="00D7510D">
              <w:trPr>
                <w:cantSplit/>
                <w:trHeight w:val="317"/>
                <w:jc w:val="center"/>
              </w:trPr>
              <w:tc>
                <w:tcPr>
                  <w:tcW w:w="10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7F7F7F"/>
                  <w:vAlign w:val="center"/>
                </w:tcPr>
                <w:p w:rsidR="00A228E8" w:rsidRPr="00A228E8" w:rsidRDefault="00876B69" w:rsidP="00876B69">
                  <w:pPr>
                    <w:numPr>
                      <w:ilvl w:val="0"/>
                      <w:numId w:val="6"/>
                    </w:numPr>
                    <w:spacing w:before="20" w:after="20"/>
                    <w:ind w:hanging="322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ab/>
                  </w:r>
                  <w:r w:rsidR="00A228E8" w:rsidRPr="00A228E8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Company and Contact Details</w:t>
                  </w:r>
                </w:p>
              </w:tc>
            </w:tr>
          </w:tbl>
          <w:p w:rsidR="00A228E8" w:rsidRDefault="00A228E8" w:rsidP="00A228E8"/>
        </w:tc>
      </w:tr>
      <w:tr w:rsidR="00D0147E" w:rsidRPr="007F5682" w:rsidTr="009C63FA">
        <w:trPr>
          <w:cantSplit/>
          <w:trHeight w:val="317"/>
          <w:jc w:val="center"/>
        </w:trPr>
        <w:tc>
          <w:tcPr>
            <w:tcW w:w="10785" w:type="dxa"/>
            <w:shd w:val="clear" w:color="auto" w:fill="FFFFFF"/>
            <w:vAlign w:val="center"/>
          </w:tcPr>
          <w:tbl>
            <w:tblPr>
              <w:tblW w:w="109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19"/>
              <w:gridCol w:w="6902"/>
            </w:tblGrid>
            <w:tr w:rsidR="00D0147E" w:rsidRPr="00EC6B32" w:rsidTr="009C64DF">
              <w:trPr>
                <w:cantSplit/>
                <w:trHeight w:val="317"/>
                <w:jc w:val="center"/>
              </w:trPr>
              <w:tc>
                <w:tcPr>
                  <w:tcW w:w="39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0147E" w:rsidRPr="00EC6B32" w:rsidRDefault="009C63FA" w:rsidP="009C63FA">
                  <w:pPr>
                    <w:pStyle w:val="Header"/>
                    <w:tabs>
                      <w:tab w:val="clear" w:pos="4320"/>
                      <w:tab w:val="clear" w:pos="8640"/>
                      <w:tab w:val="left" w:pos="180"/>
                    </w:tabs>
                    <w:ind w:left="53"/>
                    <w:rPr>
                      <w:rFonts w:ascii="Arial" w:hAnsi="Arial" w:cs="Arial"/>
                      <w:bCs/>
                      <w:sz w:val="20"/>
                      <w:szCs w:val="20"/>
                      <w:lang w:val="en-AU"/>
                    </w:rPr>
                  </w:pPr>
                  <w:bookmarkStart w:id="0" w:name="_Hlk496796106"/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AU"/>
                    </w:rPr>
                    <w:tab/>
                  </w:r>
                  <w:r w:rsidR="00876B69">
                    <w:rPr>
                      <w:rFonts w:ascii="Arial" w:hAnsi="Arial" w:cs="Arial"/>
                      <w:bCs/>
                      <w:sz w:val="20"/>
                      <w:szCs w:val="20"/>
                      <w:lang w:val="en-AU"/>
                    </w:rPr>
                    <w:t>1.1</w:t>
                  </w:r>
                  <w:r w:rsidR="00876B69">
                    <w:rPr>
                      <w:rFonts w:ascii="Arial" w:hAnsi="Arial" w:cs="Arial"/>
                      <w:bCs/>
                      <w:sz w:val="20"/>
                      <w:szCs w:val="20"/>
                      <w:lang w:val="en-AU"/>
                    </w:rPr>
                    <w:tab/>
                  </w:r>
                  <w:r w:rsidR="00D0147E" w:rsidRPr="00EC6B32">
                    <w:rPr>
                      <w:rFonts w:ascii="Arial" w:hAnsi="Arial" w:cs="Arial"/>
                      <w:bCs/>
                      <w:sz w:val="20"/>
                      <w:szCs w:val="20"/>
                      <w:lang w:val="en-AU"/>
                    </w:rPr>
                    <w:t>Co</w:t>
                  </w:r>
                  <w:r w:rsidR="00D0147E">
                    <w:rPr>
                      <w:rFonts w:ascii="Arial" w:hAnsi="Arial" w:cs="Arial"/>
                      <w:bCs/>
                      <w:sz w:val="20"/>
                      <w:szCs w:val="20"/>
                      <w:lang w:val="en-AU"/>
                    </w:rPr>
                    <w:t>mpany Name:</w:t>
                  </w:r>
                </w:p>
              </w:tc>
              <w:tc>
                <w:tcPr>
                  <w:tcW w:w="68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0147E" w:rsidRPr="00EC6B32" w:rsidRDefault="00876B69" w:rsidP="00D0147E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bCs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AU"/>
                    </w:rPr>
                    <w:t xml:space="preserve"> </w:t>
                  </w:r>
                  <w:r w:rsidR="00D0147E" w:rsidRPr="00EC6B32">
                    <w:rPr>
                      <w:rFonts w:ascii="Arial" w:hAnsi="Arial" w:cs="Arial"/>
                      <w:bCs/>
                      <w:sz w:val="20"/>
                      <w:szCs w:val="20"/>
                      <w:lang w:val="en-AU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D0147E" w:rsidRPr="00EC6B32">
                    <w:rPr>
                      <w:rFonts w:ascii="Arial" w:hAnsi="Arial" w:cs="Arial"/>
                      <w:bCs/>
                      <w:sz w:val="20"/>
                      <w:szCs w:val="20"/>
                      <w:lang w:val="en-AU"/>
                    </w:rPr>
                    <w:instrText xml:space="preserve"> FORMTEXT </w:instrText>
                  </w:r>
                  <w:r w:rsidR="00D0147E" w:rsidRPr="00EC6B32">
                    <w:rPr>
                      <w:rFonts w:ascii="Arial" w:hAnsi="Arial" w:cs="Arial"/>
                      <w:bCs/>
                      <w:sz w:val="20"/>
                      <w:szCs w:val="20"/>
                      <w:lang w:val="en-AU"/>
                    </w:rPr>
                  </w:r>
                  <w:r w:rsidR="00D0147E" w:rsidRPr="00EC6B32">
                    <w:rPr>
                      <w:rFonts w:ascii="Arial" w:hAnsi="Arial" w:cs="Arial"/>
                      <w:bCs/>
                      <w:sz w:val="20"/>
                      <w:szCs w:val="20"/>
                      <w:lang w:val="en-AU"/>
                    </w:rPr>
                    <w:fldChar w:fldCharType="separate"/>
                  </w:r>
                  <w:bookmarkStart w:id="1" w:name="_GoBack"/>
                  <w:r w:rsidR="00D0147E" w:rsidRPr="00EC6B32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  <w:lang w:val="en-AU"/>
                    </w:rPr>
                    <w:t> </w:t>
                  </w:r>
                  <w:r w:rsidR="00D0147E" w:rsidRPr="00EC6B32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  <w:lang w:val="en-AU"/>
                    </w:rPr>
                    <w:t> </w:t>
                  </w:r>
                  <w:r w:rsidR="00D0147E" w:rsidRPr="00EC6B32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  <w:lang w:val="en-AU"/>
                    </w:rPr>
                    <w:t> </w:t>
                  </w:r>
                  <w:r w:rsidR="00D0147E" w:rsidRPr="00EC6B32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  <w:lang w:val="en-AU"/>
                    </w:rPr>
                    <w:t> </w:t>
                  </w:r>
                  <w:r w:rsidR="00D0147E" w:rsidRPr="00EC6B32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  <w:lang w:val="en-AU"/>
                    </w:rPr>
                    <w:t> </w:t>
                  </w:r>
                  <w:bookmarkEnd w:id="1"/>
                  <w:r w:rsidR="00D0147E" w:rsidRPr="00EC6B32">
                    <w:rPr>
                      <w:rFonts w:ascii="Arial" w:hAnsi="Arial" w:cs="Arial"/>
                      <w:bCs/>
                      <w:sz w:val="20"/>
                      <w:szCs w:val="20"/>
                      <w:lang w:val="en-AU"/>
                    </w:rPr>
                    <w:fldChar w:fldCharType="end"/>
                  </w:r>
                </w:p>
              </w:tc>
            </w:tr>
          </w:tbl>
          <w:p w:rsidR="00D0147E" w:rsidRDefault="00D0147E" w:rsidP="00D0147E"/>
        </w:tc>
      </w:tr>
      <w:tr w:rsidR="009C63FA" w:rsidRPr="007F5682" w:rsidTr="009C63FA">
        <w:trPr>
          <w:cantSplit/>
          <w:trHeight w:val="317"/>
          <w:jc w:val="center"/>
        </w:trPr>
        <w:tc>
          <w:tcPr>
            <w:tcW w:w="10785" w:type="dxa"/>
            <w:shd w:val="clear" w:color="auto" w:fill="FFFFFF"/>
            <w:vAlign w:val="center"/>
          </w:tcPr>
          <w:tbl>
            <w:tblPr>
              <w:tblW w:w="109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19"/>
              <w:gridCol w:w="6902"/>
            </w:tblGrid>
            <w:tr w:rsidR="00876B69" w:rsidRPr="00EC6B32" w:rsidTr="009C64DF">
              <w:trPr>
                <w:cantSplit/>
                <w:trHeight w:val="317"/>
                <w:jc w:val="center"/>
              </w:trPr>
              <w:tc>
                <w:tcPr>
                  <w:tcW w:w="39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76B69" w:rsidRPr="00EC6B32" w:rsidRDefault="00876B69" w:rsidP="009C64DF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53"/>
                    <w:rPr>
                      <w:rFonts w:ascii="Arial" w:hAnsi="Arial" w:cs="Arial"/>
                      <w:bCs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AU"/>
                    </w:rPr>
                    <w:tab/>
                    <w:t>This document was completed by:</w:t>
                  </w:r>
                </w:p>
              </w:tc>
              <w:tc>
                <w:tcPr>
                  <w:tcW w:w="68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76B69" w:rsidRPr="00EC6B32" w:rsidRDefault="00876B69" w:rsidP="009C64DF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bCs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AU"/>
                    </w:rPr>
                    <w:t xml:space="preserve"> </w:t>
                  </w:r>
                </w:p>
              </w:tc>
            </w:tr>
          </w:tbl>
          <w:p w:rsidR="00876B69" w:rsidRDefault="00876B69" w:rsidP="009C64DF"/>
        </w:tc>
      </w:tr>
      <w:bookmarkEnd w:id="0"/>
      <w:tr w:rsidR="00D0147E" w:rsidRPr="007F5682" w:rsidTr="009C63FA">
        <w:trPr>
          <w:cantSplit/>
          <w:trHeight w:val="317"/>
          <w:jc w:val="center"/>
        </w:trPr>
        <w:tc>
          <w:tcPr>
            <w:tcW w:w="10785" w:type="dxa"/>
            <w:shd w:val="clear" w:color="auto" w:fill="FFFFFF"/>
            <w:vAlign w:val="center"/>
          </w:tcPr>
          <w:p w:rsidR="00D0147E" w:rsidRPr="00EC6B32" w:rsidRDefault="00D0147E" w:rsidP="00876B6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</w:tr>
      <w:tr w:rsidR="00876B69" w:rsidRPr="007F5682" w:rsidTr="009C63FA">
        <w:trPr>
          <w:cantSplit/>
          <w:trHeight w:val="317"/>
          <w:jc w:val="center"/>
        </w:trPr>
        <w:tc>
          <w:tcPr>
            <w:tcW w:w="10785" w:type="dxa"/>
            <w:shd w:val="clear" w:color="auto" w:fill="FFFFFF"/>
            <w:vAlign w:val="center"/>
          </w:tcPr>
          <w:tbl>
            <w:tblPr>
              <w:tblW w:w="109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19"/>
              <w:gridCol w:w="6902"/>
            </w:tblGrid>
            <w:tr w:rsidR="00876B69" w:rsidRPr="00EC6B32" w:rsidTr="009C64DF">
              <w:trPr>
                <w:cantSplit/>
                <w:trHeight w:val="317"/>
                <w:jc w:val="center"/>
              </w:trPr>
              <w:tc>
                <w:tcPr>
                  <w:tcW w:w="39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76B69" w:rsidRPr="00EC6B32" w:rsidRDefault="00876B69" w:rsidP="009C64DF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53"/>
                    <w:rPr>
                      <w:rFonts w:ascii="Arial" w:hAnsi="Arial" w:cs="Arial"/>
                      <w:bCs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AU"/>
                    </w:rPr>
                    <w:tab/>
                    <w:t>Signature</w:t>
                  </w:r>
                </w:p>
              </w:tc>
              <w:tc>
                <w:tcPr>
                  <w:tcW w:w="68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76B69" w:rsidRPr="00EC6B32" w:rsidRDefault="00876B69" w:rsidP="009C64DF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bCs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AU"/>
                    </w:rPr>
                    <w:t xml:space="preserve"> </w:t>
                  </w:r>
                </w:p>
              </w:tc>
            </w:tr>
          </w:tbl>
          <w:p w:rsidR="00876B69" w:rsidRDefault="00876B69" w:rsidP="009C64DF"/>
        </w:tc>
      </w:tr>
      <w:tr w:rsidR="00876B69" w:rsidRPr="007F5682" w:rsidTr="009C63FA">
        <w:trPr>
          <w:cantSplit/>
          <w:trHeight w:val="317"/>
          <w:jc w:val="center"/>
        </w:trPr>
        <w:tc>
          <w:tcPr>
            <w:tcW w:w="10785" w:type="dxa"/>
            <w:shd w:val="clear" w:color="auto" w:fill="FFFFFF"/>
            <w:vAlign w:val="center"/>
          </w:tcPr>
          <w:tbl>
            <w:tblPr>
              <w:tblW w:w="109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19"/>
              <w:gridCol w:w="6902"/>
            </w:tblGrid>
            <w:tr w:rsidR="00876B69" w:rsidRPr="00EC6B32" w:rsidTr="009C64DF">
              <w:trPr>
                <w:cantSplit/>
                <w:trHeight w:val="317"/>
                <w:jc w:val="center"/>
              </w:trPr>
              <w:tc>
                <w:tcPr>
                  <w:tcW w:w="39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76B69" w:rsidRPr="00EC6B32" w:rsidRDefault="00876B69" w:rsidP="009C64DF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53"/>
                    <w:rPr>
                      <w:rFonts w:ascii="Arial" w:hAnsi="Arial" w:cs="Arial"/>
                      <w:bCs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AU"/>
                    </w:rPr>
                    <w:tab/>
                    <w:t>Name:</w:t>
                  </w:r>
                </w:p>
              </w:tc>
              <w:tc>
                <w:tcPr>
                  <w:tcW w:w="68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76B69" w:rsidRPr="00EC6B32" w:rsidRDefault="00876B69" w:rsidP="009C64DF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bCs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AU"/>
                    </w:rPr>
                    <w:t xml:space="preserve"> </w:t>
                  </w:r>
                  <w:r w:rsidRPr="00EC6B32">
                    <w:rPr>
                      <w:rFonts w:ascii="Arial" w:hAnsi="Arial" w:cs="Arial"/>
                      <w:bCs/>
                      <w:sz w:val="20"/>
                      <w:szCs w:val="20"/>
                      <w:lang w:val="en-AU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C6B32">
                    <w:rPr>
                      <w:rFonts w:ascii="Arial" w:hAnsi="Arial" w:cs="Arial"/>
                      <w:bCs/>
                      <w:sz w:val="20"/>
                      <w:szCs w:val="20"/>
                      <w:lang w:val="en-AU"/>
                    </w:rPr>
                    <w:instrText xml:space="preserve"> FORMTEXT </w:instrText>
                  </w:r>
                  <w:r w:rsidRPr="00EC6B32">
                    <w:rPr>
                      <w:rFonts w:ascii="Arial" w:hAnsi="Arial" w:cs="Arial"/>
                      <w:bCs/>
                      <w:sz w:val="20"/>
                      <w:szCs w:val="20"/>
                      <w:lang w:val="en-AU"/>
                    </w:rPr>
                  </w:r>
                  <w:r w:rsidRPr="00EC6B32">
                    <w:rPr>
                      <w:rFonts w:ascii="Arial" w:hAnsi="Arial" w:cs="Arial"/>
                      <w:bCs/>
                      <w:sz w:val="20"/>
                      <w:szCs w:val="20"/>
                      <w:lang w:val="en-AU"/>
                    </w:rPr>
                    <w:fldChar w:fldCharType="separate"/>
                  </w:r>
                  <w:r w:rsidRPr="00EC6B32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  <w:lang w:val="en-AU"/>
                    </w:rPr>
                    <w:t> </w:t>
                  </w:r>
                  <w:r w:rsidRPr="00EC6B32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  <w:lang w:val="en-AU"/>
                    </w:rPr>
                    <w:t> </w:t>
                  </w:r>
                  <w:r w:rsidRPr="00EC6B32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  <w:lang w:val="en-AU"/>
                    </w:rPr>
                    <w:t> </w:t>
                  </w:r>
                  <w:r w:rsidRPr="00EC6B32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  <w:lang w:val="en-AU"/>
                    </w:rPr>
                    <w:t> </w:t>
                  </w:r>
                  <w:r w:rsidRPr="00EC6B32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  <w:lang w:val="en-AU"/>
                    </w:rPr>
                    <w:t> </w:t>
                  </w:r>
                  <w:r w:rsidRPr="00EC6B32">
                    <w:rPr>
                      <w:rFonts w:ascii="Arial" w:hAnsi="Arial" w:cs="Arial"/>
                      <w:bCs/>
                      <w:sz w:val="20"/>
                      <w:szCs w:val="20"/>
                      <w:lang w:val="en-AU"/>
                    </w:rPr>
                    <w:fldChar w:fldCharType="end"/>
                  </w:r>
                </w:p>
              </w:tc>
            </w:tr>
          </w:tbl>
          <w:p w:rsidR="00876B69" w:rsidRDefault="00876B69" w:rsidP="009C64DF"/>
        </w:tc>
      </w:tr>
      <w:tr w:rsidR="00876B69" w:rsidRPr="007F5682" w:rsidTr="009C63FA">
        <w:trPr>
          <w:cantSplit/>
          <w:trHeight w:val="317"/>
          <w:jc w:val="center"/>
        </w:trPr>
        <w:tc>
          <w:tcPr>
            <w:tcW w:w="10785" w:type="dxa"/>
            <w:shd w:val="clear" w:color="auto" w:fill="FFFFFF"/>
            <w:vAlign w:val="center"/>
          </w:tcPr>
          <w:tbl>
            <w:tblPr>
              <w:tblW w:w="109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19"/>
              <w:gridCol w:w="6902"/>
            </w:tblGrid>
            <w:tr w:rsidR="00876B69" w:rsidRPr="00EC6B32" w:rsidTr="009C64DF">
              <w:trPr>
                <w:cantSplit/>
                <w:trHeight w:val="317"/>
                <w:jc w:val="center"/>
              </w:trPr>
              <w:tc>
                <w:tcPr>
                  <w:tcW w:w="39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76B69" w:rsidRPr="00EC6B32" w:rsidRDefault="00876B69" w:rsidP="009C64DF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53"/>
                    <w:rPr>
                      <w:rFonts w:ascii="Arial" w:hAnsi="Arial" w:cs="Arial"/>
                      <w:bCs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AU"/>
                    </w:rPr>
                    <w:tab/>
                    <w:t>Title:</w:t>
                  </w:r>
                </w:p>
              </w:tc>
              <w:tc>
                <w:tcPr>
                  <w:tcW w:w="68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76B69" w:rsidRPr="00EC6B32" w:rsidRDefault="00876B69" w:rsidP="009C64DF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bCs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AU"/>
                    </w:rPr>
                    <w:t xml:space="preserve"> </w:t>
                  </w:r>
                  <w:r w:rsidRPr="00EC6B32">
                    <w:rPr>
                      <w:rFonts w:ascii="Arial" w:hAnsi="Arial" w:cs="Arial"/>
                      <w:bCs/>
                      <w:sz w:val="20"/>
                      <w:szCs w:val="20"/>
                      <w:lang w:val="en-AU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C6B32">
                    <w:rPr>
                      <w:rFonts w:ascii="Arial" w:hAnsi="Arial" w:cs="Arial"/>
                      <w:bCs/>
                      <w:sz w:val="20"/>
                      <w:szCs w:val="20"/>
                      <w:lang w:val="en-AU"/>
                    </w:rPr>
                    <w:instrText xml:space="preserve"> FORMTEXT </w:instrText>
                  </w:r>
                  <w:r w:rsidRPr="00EC6B32">
                    <w:rPr>
                      <w:rFonts w:ascii="Arial" w:hAnsi="Arial" w:cs="Arial"/>
                      <w:bCs/>
                      <w:sz w:val="20"/>
                      <w:szCs w:val="20"/>
                      <w:lang w:val="en-AU"/>
                    </w:rPr>
                  </w:r>
                  <w:r w:rsidRPr="00EC6B32">
                    <w:rPr>
                      <w:rFonts w:ascii="Arial" w:hAnsi="Arial" w:cs="Arial"/>
                      <w:bCs/>
                      <w:sz w:val="20"/>
                      <w:szCs w:val="20"/>
                      <w:lang w:val="en-AU"/>
                    </w:rPr>
                    <w:fldChar w:fldCharType="separate"/>
                  </w:r>
                  <w:r w:rsidRPr="00EC6B32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  <w:lang w:val="en-AU"/>
                    </w:rPr>
                    <w:t> </w:t>
                  </w:r>
                  <w:r w:rsidRPr="00EC6B32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  <w:lang w:val="en-AU"/>
                    </w:rPr>
                    <w:t> </w:t>
                  </w:r>
                  <w:r w:rsidRPr="00EC6B32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  <w:lang w:val="en-AU"/>
                    </w:rPr>
                    <w:t> </w:t>
                  </w:r>
                  <w:r w:rsidRPr="00EC6B32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  <w:lang w:val="en-AU"/>
                    </w:rPr>
                    <w:t> </w:t>
                  </w:r>
                  <w:r w:rsidRPr="00EC6B32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  <w:lang w:val="en-AU"/>
                    </w:rPr>
                    <w:t> </w:t>
                  </w:r>
                  <w:r w:rsidRPr="00EC6B32">
                    <w:rPr>
                      <w:rFonts w:ascii="Arial" w:hAnsi="Arial" w:cs="Arial"/>
                      <w:bCs/>
                      <w:sz w:val="20"/>
                      <w:szCs w:val="20"/>
                      <w:lang w:val="en-AU"/>
                    </w:rPr>
                    <w:fldChar w:fldCharType="end"/>
                  </w:r>
                </w:p>
              </w:tc>
            </w:tr>
          </w:tbl>
          <w:p w:rsidR="00876B69" w:rsidRDefault="00876B69" w:rsidP="009C64DF"/>
        </w:tc>
      </w:tr>
      <w:tr w:rsidR="00876B69" w:rsidRPr="007F5682" w:rsidTr="009C63FA">
        <w:trPr>
          <w:cantSplit/>
          <w:trHeight w:val="317"/>
          <w:jc w:val="center"/>
        </w:trPr>
        <w:tc>
          <w:tcPr>
            <w:tcW w:w="10785" w:type="dxa"/>
            <w:shd w:val="clear" w:color="auto" w:fill="FFFFFF"/>
            <w:vAlign w:val="center"/>
          </w:tcPr>
          <w:tbl>
            <w:tblPr>
              <w:tblW w:w="109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19"/>
              <w:gridCol w:w="6902"/>
            </w:tblGrid>
            <w:tr w:rsidR="00876B69" w:rsidRPr="00EC6B32" w:rsidTr="009C64DF">
              <w:trPr>
                <w:cantSplit/>
                <w:trHeight w:val="317"/>
                <w:jc w:val="center"/>
              </w:trPr>
              <w:tc>
                <w:tcPr>
                  <w:tcW w:w="39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76B69" w:rsidRPr="00EC6B32" w:rsidRDefault="00876B69" w:rsidP="009C64DF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53"/>
                    <w:rPr>
                      <w:rFonts w:ascii="Arial" w:hAnsi="Arial" w:cs="Arial"/>
                      <w:bCs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AU"/>
                    </w:rPr>
                    <w:tab/>
                    <w:t>Date:</w:t>
                  </w:r>
                </w:p>
              </w:tc>
              <w:tc>
                <w:tcPr>
                  <w:tcW w:w="68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76B69" w:rsidRPr="00EC6B32" w:rsidRDefault="00876B69" w:rsidP="009C64DF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bCs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AU"/>
                    </w:rPr>
                    <w:t xml:space="preserve"> </w:t>
                  </w:r>
                  <w:r w:rsidRPr="00EC6B32">
                    <w:rPr>
                      <w:rFonts w:ascii="Arial" w:hAnsi="Arial" w:cs="Arial"/>
                      <w:bCs/>
                      <w:sz w:val="20"/>
                      <w:szCs w:val="20"/>
                      <w:lang w:val="en-AU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C6B32">
                    <w:rPr>
                      <w:rFonts w:ascii="Arial" w:hAnsi="Arial" w:cs="Arial"/>
                      <w:bCs/>
                      <w:sz w:val="20"/>
                      <w:szCs w:val="20"/>
                      <w:lang w:val="en-AU"/>
                    </w:rPr>
                    <w:instrText xml:space="preserve"> FORMTEXT </w:instrText>
                  </w:r>
                  <w:r w:rsidRPr="00EC6B32">
                    <w:rPr>
                      <w:rFonts w:ascii="Arial" w:hAnsi="Arial" w:cs="Arial"/>
                      <w:bCs/>
                      <w:sz w:val="20"/>
                      <w:szCs w:val="20"/>
                      <w:lang w:val="en-AU"/>
                    </w:rPr>
                  </w:r>
                  <w:r w:rsidRPr="00EC6B32">
                    <w:rPr>
                      <w:rFonts w:ascii="Arial" w:hAnsi="Arial" w:cs="Arial"/>
                      <w:bCs/>
                      <w:sz w:val="20"/>
                      <w:szCs w:val="20"/>
                      <w:lang w:val="en-AU"/>
                    </w:rPr>
                    <w:fldChar w:fldCharType="separate"/>
                  </w:r>
                  <w:r w:rsidRPr="00EC6B32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  <w:lang w:val="en-AU"/>
                    </w:rPr>
                    <w:t> </w:t>
                  </w:r>
                  <w:r w:rsidRPr="00EC6B32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  <w:lang w:val="en-AU"/>
                    </w:rPr>
                    <w:t> </w:t>
                  </w:r>
                  <w:r w:rsidRPr="00EC6B32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  <w:lang w:val="en-AU"/>
                    </w:rPr>
                    <w:t> </w:t>
                  </w:r>
                  <w:r w:rsidRPr="00EC6B32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  <w:lang w:val="en-AU"/>
                    </w:rPr>
                    <w:t> </w:t>
                  </w:r>
                  <w:r w:rsidRPr="00EC6B32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  <w:lang w:val="en-AU"/>
                    </w:rPr>
                    <w:t> </w:t>
                  </w:r>
                  <w:r w:rsidRPr="00EC6B32">
                    <w:rPr>
                      <w:rFonts w:ascii="Arial" w:hAnsi="Arial" w:cs="Arial"/>
                      <w:bCs/>
                      <w:sz w:val="20"/>
                      <w:szCs w:val="20"/>
                      <w:lang w:val="en-AU"/>
                    </w:rPr>
                    <w:fldChar w:fldCharType="end"/>
                  </w:r>
                </w:p>
              </w:tc>
            </w:tr>
          </w:tbl>
          <w:p w:rsidR="00876B69" w:rsidRDefault="00876B69" w:rsidP="009C64DF"/>
        </w:tc>
      </w:tr>
    </w:tbl>
    <w:p w:rsidR="009C63FA" w:rsidRDefault="009C63FA" w:rsidP="001875EA">
      <w:pPr>
        <w:pStyle w:val="Header"/>
        <w:tabs>
          <w:tab w:val="clear" w:pos="4320"/>
          <w:tab w:val="clear" w:pos="8640"/>
        </w:tabs>
      </w:pPr>
      <w:r w:rsidRPr="00EC6B32">
        <w:rPr>
          <w:rFonts w:ascii="Arial" w:hAnsi="Arial" w:cs="Arial"/>
          <w:bCs/>
          <w:sz w:val="20"/>
          <w:szCs w:val="20"/>
          <w:lang w:val="en-AU"/>
        </w:rPr>
        <w:t xml:space="preserve"> </w:t>
      </w:r>
    </w:p>
    <w:tbl>
      <w:tblPr>
        <w:tblW w:w="10785" w:type="dxa"/>
        <w:jc w:val="center"/>
        <w:tblLayout w:type="fixed"/>
        <w:tblLook w:val="0000" w:firstRow="0" w:lastRow="0" w:firstColumn="0" w:lastColumn="0" w:noHBand="0" w:noVBand="0"/>
      </w:tblPr>
      <w:tblGrid>
        <w:gridCol w:w="10785"/>
      </w:tblGrid>
      <w:tr w:rsidR="00A228E8" w:rsidRPr="007F5682" w:rsidTr="009C63FA">
        <w:trPr>
          <w:cantSplit/>
          <w:trHeight w:val="317"/>
          <w:jc w:val="center"/>
        </w:trPr>
        <w:tc>
          <w:tcPr>
            <w:tcW w:w="10785" w:type="dxa"/>
            <w:shd w:val="clear" w:color="auto" w:fill="FFFFFF"/>
          </w:tcPr>
          <w:tbl>
            <w:tblPr>
              <w:tblW w:w="109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921"/>
            </w:tblGrid>
            <w:tr w:rsidR="00A228E8" w:rsidRPr="00115FD0" w:rsidTr="009C64DF">
              <w:trPr>
                <w:cantSplit/>
                <w:trHeight w:val="317"/>
                <w:jc w:val="center"/>
              </w:trPr>
              <w:tc>
                <w:tcPr>
                  <w:tcW w:w="10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tbl>
                  <w:tblPr>
                    <w:tblW w:w="10921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921"/>
                  </w:tblGrid>
                  <w:tr w:rsidR="00A228E8" w:rsidRPr="00115FD0" w:rsidTr="00D7510D">
                    <w:trPr>
                      <w:cantSplit/>
                      <w:trHeight w:val="317"/>
                      <w:jc w:val="center"/>
                    </w:trPr>
                    <w:tc>
                      <w:tcPr>
                        <w:tcW w:w="107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7F7F7F"/>
                        <w:vAlign w:val="center"/>
                      </w:tcPr>
                      <w:p w:rsidR="00A228E8" w:rsidRPr="00115FD0" w:rsidRDefault="00A228E8" w:rsidP="00A228E8">
                        <w:pPr>
                          <w:spacing w:before="20" w:after="20"/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  <w:r w:rsidRPr="00115FD0"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  <w:t>Product Information</w:t>
                        </w:r>
                      </w:p>
                    </w:tc>
                  </w:tr>
                </w:tbl>
                <w:p w:rsidR="00A228E8" w:rsidRPr="00115FD0" w:rsidRDefault="00A228E8" w:rsidP="00A228E8"/>
              </w:tc>
            </w:tr>
          </w:tbl>
          <w:p w:rsidR="00A228E8" w:rsidRDefault="00A228E8" w:rsidP="00A228E8"/>
        </w:tc>
      </w:tr>
      <w:tr w:rsidR="009C63FA" w:rsidRPr="007F5682" w:rsidTr="009C63FA">
        <w:trPr>
          <w:cantSplit/>
          <w:trHeight w:val="317"/>
          <w:jc w:val="center"/>
        </w:trPr>
        <w:tc>
          <w:tcPr>
            <w:tcW w:w="10785" w:type="dxa"/>
            <w:shd w:val="clear" w:color="auto" w:fill="FFFFFF"/>
            <w:vAlign w:val="center"/>
          </w:tcPr>
          <w:tbl>
            <w:tblPr>
              <w:tblW w:w="109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19"/>
              <w:gridCol w:w="6902"/>
            </w:tblGrid>
            <w:tr w:rsidR="009C63FA" w:rsidRPr="00EC6B32" w:rsidTr="009C64DF">
              <w:trPr>
                <w:cantSplit/>
                <w:trHeight w:val="317"/>
                <w:jc w:val="center"/>
              </w:trPr>
              <w:tc>
                <w:tcPr>
                  <w:tcW w:w="39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C63FA" w:rsidRPr="00EC6B32" w:rsidRDefault="009C63FA" w:rsidP="009C63FA">
                  <w:pPr>
                    <w:pStyle w:val="Header"/>
                    <w:tabs>
                      <w:tab w:val="clear" w:pos="4320"/>
                      <w:tab w:val="clear" w:pos="8640"/>
                      <w:tab w:val="left" w:pos="180"/>
                    </w:tabs>
                    <w:ind w:left="53"/>
                    <w:rPr>
                      <w:rFonts w:ascii="Arial" w:hAnsi="Arial" w:cs="Arial"/>
                      <w:bCs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AU"/>
                    </w:rPr>
                    <w:tab/>
                    <w:t>2.1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AU"/>
                    </w:rPr>
                    <w:tab/>
                    <w:t>Code:</w:t>
                  </w:r>
                </w:p>
              </w:tc>
              <w:tc>
                <w:tcPr>
                  <w:tcW w:w="68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C63FA" w:rsidRPr="00EC6B32" w:rsidRDefault="009C63FA" w:rsidP="009C63F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bCs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AU"/>
                    </w:rPr>
                    <w:t xml:space="preserve"> </w:t>
                  </w:r>
                  <w:r w:rsidRPr="00EC6B32">
                    <w:rPr>
                      <w:rFonts w:ascii="Arial" w:hAnsi="Arial" w:cs="Arial"/>
                      <w:bCs/>
                      <w:sz w:val="20"/>
                      <w:szCs w:val="20"/>
                      <w:lang w:val="en-AU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C6B32">
                    <w:rPr>
                      <w:rFonts w:ascii="Arial" w:hAnsi="Arial" w:cs="Arial"/>
                      <w:bCs/>
                      <w:sz w:val="20"/>
                      <w:szCs w:val="20"/>
                      <w:lang w:val="en-AU"/>
                    </w:rPr>
                    <w:instrText xml:space="preserve"> FORMTEXT </w:instrText>
                  </w:r>
                  <w:r w:rsidRPr="00EC6B32">
                    <w:rPr>
                      <w:rFonts w:ascii="Arial" w:hAnsi="Arial" w:cs="Arial"/>
                      <w:bCs/>
                      <w:sz w:val="20"/>
                      <w:szCs w:val="20"/>
                      <w:lang w:val="en-AU"/>
                    </w:rPr>
                  </w:r>
                  <w:r w:rsidRPr="00EC6B32">
                    <w:rPr>
                      <w:rFonts w:ascii="Arial" w:hAnsi="Arial" w:cs="Arial"/>
                      <w:bCs/>
                      <w:sz w:val="20"/>
                      <w:szCs w:val="20"/>
                      <w:lang w:val="en-AU"/>
                    </w:rPr>
                    <w:fldChar w:fldCharType="separate"/>
                  </w:r>
                  <w:r w:rsidRPr="00EC6B32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  <w:lang w:val="en-AU"/>
                    </w:rPr>
                    <w:t> </w:t>
                  </w:r>
                  <w:r w:rsidRPr="00EC6B32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  <w:lang w:val="en-AU"/>
                    </w:rPr>
                    <w:t> </w:t>
                  </w:r>
                  <w:r w:rsidRPr="00EC6B32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  <w:lang w:val="en-AU"/>
                    </w:rPr>
                    <w:t> </w:t>
                  </w:r>
                  <w:r w:rsidRPr="00EC6B32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  <w:lang w:val="en-AU"/>
                    </w:rPr>
                    <w:t> </w:t>
                  </w:r>
                  <w:r w:rsidRPr="00EC6B32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  <w:lang w:val="en-AU"/>
                    </w:rPr>
                    <w:t> </w:t>
                  </w:r>
                  <w:r w:rsidRPr="00EC6B32">
                    <w:rPr>
                      <w:rFonts w:ascii="Arial" w:hAnsi="Arial" w:cs="Arial"/>
                      <w:bCs/>
                      <w:sz w:val="20"/>
                      <w:szCs w:val="20"/>
                      <w:lang w:val="en-AU"/>
                    </w:rPr>
                    <w:fldChar w:fldCharType="end"/>
                  </w:r>
                </w:p>
              </w:tc>
            </w:tr>
          </w:tbl>
          <w:p w:rsidR="009C63FA" w:rsidRDefault="009C63FA" w:rsidP="009C64DF"/>
        </w:tc>
      </w:tr>
      <w:tr w:rsidR="009C63FA" w:rsidRPr="007F5682" w:rsidTr="009C63FA">
        <w:trPr>
          <w:cantSplit/>
          <w:trHeight w:val="317"/>
          <w:jc w:val="center"/>
        </w:trPr>
        <w:tc>
          <w:tcPr>
            <w:tcW w:w="10785" w:type="dxa"/>
            <w:shd w:val="clear" w:color="auto" w:fill="FFFFFF"/>
            <w:vAlign w:val="center"/>
          </w:tcPr>
          <w:tbl>
            <w:tblPr>
              <w:tblW w:w="109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19"/>
              <w:gridCol w:w="6902"/>
            </w:tblGrid>
            <w:tr w:rsidR="009C63FA" w:rsidRPr="00EC6B32" w:rsidTr="009C64DF">
              <w:trPr>
                <w:cantSplit/>
                <w:trHeight w:val="317"/>
                <w:jc w:val="center"/>
              </w:trPr>
              <w:tc>
                <w:tcPr>
                  <w:tcW w:w="39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C63FA" w:rsidRPr="00EC6B32" w:rsidRDefault="009C63FA" w:rsidP="009C63FA">
                  <w:pPr>
                    <w:pStyle w:val="Header"/>
                    <w:tabs>
                      <w:tab w:val="clear" w:pos="4320"/>
                      <w:tab w:val="clear" w:pos="8640"/>
                      <w:tab w:val="left" w:pos="180"/>
                    </w:tabs>
                    <w:ind w:left="53"/>
                    <w:rPr>
                      <w:rFonts w:ascii="Arial" w:hAnsi="Arial" w:cs="Arial"/>
                      <w:bCs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AU"/>
                    </w:rPr>
                    <w:tab/>
                    <w:t>Product Name:</w:t>
                  </w:r>
                </w:p>
              </w:tc>
              <w:tc>
                <w:tcPr>
                  <w:tcW w:w="68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C63FA" w:rsidRPr="00EC6B32" w:rsidRDefault="009C63FA" w:rsidP="009C63F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bCs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AU"/>
                    </w:rPr>
                    <w:t xml:space="preserve"> </w:t>
                  </w:r>
                  <w:r w:rsidRPr="00EC6B32">
                    <w:rPr>
                      <w:rFonts w:ascii="Arial" w:hAnsi="Arial" w:cs="Arial"/>
                      <w:bCs/>
                      <w:sz w:val="20"/>
                      <w:szCs w:val="20"/>
                      <w:lang w:val="en-AU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C6B32">
                    <w:rPr>
                      <w:rFonts w:ascii="Arial" w:hAnsi="Arial" w:cs="Arial"/>
                      <w:bCs/>
                      <w:sz w:val="20"/>
                      <w:szCs w:val="20"/>
                      <w:lang w:val="en-AU"/>
                    </w:rPr>
                    <w:instrText xml:space="preserve"> FORMTEXT </w:instrText>
                  </w:r>
                  <w:r w:rsidRPr="00EC6B32">
                    <w:rPr>
                      <w:rFonts w:ascii="Arial" w:hAnsi="Arial" w:cs="Arial"/>
                      <w:bCs/>
                      <w:sz w:val="20"/>
                      <w:szCs w:val="20"/>
                      <w:lang w:val="en-AU"/>
                    </w:rPr>
                  </w:r>
                  <w:r w:rsidRPr="00EC6B32">
                    <w:rPr>
                      <w:rFonts w:ascii="Arial" w:hAnsi="Arial" w:cs="Arial"/>
                      <w:bCs/>
                      <w:sz w:val="20"/>
                      <w:szCs w:val="20"/>
                      <w:lang w:val="en-AU"/>
                    </w:rPr>
                    <w:fldChar w:fldCharType="separate"/>
                  </w:r>
                  <w:r w:rsidRPr="00EC6B32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  <w:lang w:val="en-AU"/>
                    </w:rPr>
                    <w:t> </w:t>
                  </w:r>
                  <w:r w:rsidRPr="00EC6B32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  <w:lang w:val="en-AU"/>
                    </w:rPr>
                    <w:t> </w:t>
                  </w:r>
                  <w:r w:rsidRPr="00EC6B32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  <w:lang w:val="en-AU"/>
                    </w:rPr>
                    <w:t> </w:t>
                  </w:r>
                  <w:r w:rsidRPr="00EC6B32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  <w:lang w:val="en-AU"/>
                    </w:rPr>
                    <w:t> </w:t>
                  </w:r>
                  <w:r w:rsidRPr="00EC6B32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  <w:lang w:val="en-AU"/>
                    </w:rPr>
                    <w:t> </w:t>
                  </w:r>
                  <w:r w:rsidRPr="00EC6B32">
                    <w:rPr>
                      <w:rFonts w:ascii="Arial" w:hAnsi="Arial" w:cs="Arial"/>
                      <w:bCs/>
                      <w:sz w:val="20"/>
                      <w:szCs w:val="20"/>
                      <w:lang w:val="en-AU"/>
                    </w:rPr>
                    <w:fldChar w:fldCharType="end"/>
                  </w:r>
                </w:p>
              </w:tc>
            </w:tr>
          </w:tbl>
          <w:p w:rsidR="009C63FA" w:rsidRDefault="009C63FA" w:rsidP="009C64DF"/>
        </w:tc>
      </w:tr>
    </w:tbl>
    <w:p w:rsidR="009C63FA" w:rsidRPr="00801CF9" w:rsidRDefault="009C63FA" w:rsidP="00D0147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  <w:lang w:val="en-AU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402"/>
        <w:gridCol w:w="1560"/>
        <w:gridCol w:w="1559"/>
        <w:gridCol w:w="3685"/>
      </w:tblGrid>
      <w:tr w:rsidR="00D0147E" w:rsidRPr="007F5682" w:rsidTr="00E132F7">
        <w:trPr>
          <w:cantSplit/>
          <w:trHeight w:val="317"/>
          <w:jc w:val="center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109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921"/>
            </w:tblGrid>
            <w:tr w:rsidR="00D0147E" w:rsidRPr="00097200" w:rsidTr="009C64DF">
              <w:trPr>
                <w:cantSplit/>
                <w:trHeight w:val="317"/>
                <w:jc w:val="center"/>
              </w:trPr>
              <w:tc>
                <w:tcPr>
                  <w:tcW w:w="10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tbl>
                  <w:tblPr>
                    <w:tblW w:w="10921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921"/>
                  </w:tblGrid>
                  <w:tr w:rsidR="00D0147E" w:rsidRPr="00097200" w:rsidTr="00D7510D">
                    <w:trPr>
                      <w:cantSplit/>
                      <w:trHeight w:val="317"/>
                      <w:jc w:val="center"/>
                    </w:trPr>
                    <w:tc>
                      <w:tcPr>
                        <w:tcW w:w="107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7F7F7F"/>
                        <w:vAlign w:val="center"/>
                      </w:tcPr>
                      <w:p w:rsidR="00D0147E" w:rsidRPr="00097200" w:rsidRDefault="00D0147E" w:rsidP="00D0147E">
                        <w:pPr>
                          <w:spacing w:before="20" w:after="20"/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A228E8"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  <w:r w:rsidRPr="00A228E8"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 w:rsidR="00576A3B"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  <w:t xml:space="preserve">Declarable Substance </w:t>
                        </w:r>
                        <w:r w:rsidRPr="00A228E8"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  <w:t>Information</w:t>
                        </w:r>
                      </w:p>
                    </w:tc>
                  </w:tr>
                </w:tbl>
                <w:p w:rsidR="00D0147E" w:rsidRPr="00097200" w:rsidRDefault="00D0147E" w:rsidP="00D0147E"/>
              </w:tc>
            </w:tr>
          </w:tbl>
          <w:p w:rsidR="00D0147E" w:rsidRDefault="00D0147E" w:rsidP="00D0147E"/>
        </w:tc>
      </w:tr>
      <w:tr w:rsidR="00D0147E" w:rsidRPr="007F5682" w:rsidTr="0060752F">
        <w:trPr>
          <w:cantSplit/>
          <w:trHeight w:val="317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0147E" w:rsidRDefault="00D0147E" w:rsidP="00D0147E">
            <w:pPr>
              <w:pStyle w:val="Heading1"/>
              <w:spacing w:before="0" w:after="0"/>
              <w:rPr>
                <w:rStyle w:val="Hyperlink"/>
                <w:vertAlign w:val="superscript"/>
              </w:rPr>
            </w:pPr>
            <w:r w:rsidRPr="009B496C">
              <w:t>Ingredient</w:t>
            </w:r>
            <w:hyperlink w:anchor="Note1" w:history="1">
              <w:r w:rsidRPr="009B496C">
                <w:rPr>
                  <w:rStyle w:val="Hyperlink"/>
                  <w:vertAlign w:val="superscript"/>
                </w:rPr>
                <w:t>1</w:t>
              </w:r>
            </w:hyperlink>
          </w:p>
          <w:p w:rsidR="003B4A31" w:rsidRPr="003B4A31" w:rsidRDefault="003B4A31" w:rsidP="003B4A3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D0147E" w:rsidRPr="009B496C" w:rsidRDefault="00D0147E" w:rsidP="00D0147E">
            <w:pPr>
              <w:pStyle w:val="Heading1"/>
              <w:spacing w:before="0" w:after="0"/>
              <w:jc w:val="center"/>
            </w:pPr>
            <w:r w:rsidRPr="009B496C">
              <w:t>Present and/or used to produce product</w:t>
            </w:r>
            <w:hyperlink w:anchor="Note2" w:history="1">
              <w:r w:rsidRPr="009B496C">
                <w:rPr>
                  <w:rStyle w:val="Hyperlink"/>
                  <w:vertAlign w:val="superscript"/>
                </w:rPr>
                <w:t>2</w:t>
              </w:r>
            </w:hyperlink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D0147E" w:rsidRPr="009B496C" w:rsidRDefault="00D0147E" w:rsidP="00D0147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49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Quantity present</w:t>
            </w:r>
            <w:r w:rsidR="00ED6D5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by analytical verification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FFFFFF"/>
          </w:tcPr>
          <w:p w:rsidR="00D0147E" w:rsidRPr="009B496C" w:rsidRDefault="00D0147E" w:rsidP="00D0147E">
            <w:pPr>
              <w:pStyle w:val="Heading1"/>
              <w:spacing w:before="0" w:after="0"/>
            </w:pPr>
            <w:r w:rsidRPr="009B496C">
              <w:t>Source and description</w:t>
            </w:r>
            <w:hyperlink w:anchor="Note3" w:history="1">
              <w:r w:rsidRPr="00D6344B">
                <w:rPr>
                  <w:rStyle w:val="Hyperlink"/>
                  <w:vertAlign w:val="superscript"/>
                </w:rPr>
                <w:t>3</w:t>
              </w:r>
            </w:hyperlink>
          </w:p>
        </w:tc>
      </w:tr>
      <w:tr w:rsidR="008D4802" w:rsidRPr="007F5682" w:rsidTr="0060752F">
        <w:trPr>
          <w:cantSplit/>
          <w:trHeight w:val="319"/>
          <w:jc w:val="center"/>
        </w:trPr>
        <w:tc>
          <w:tcPr>
            <w:tcW w:w="562" w:type="dxa"/>
            <w:vMerge w:val="restart"/>
            <w:shd w:val="clear" w:color="auto" w:fill="FF0000"/>
            <w:textDirection w:val="btLr"/>
          </w:tcPr>
          <w:p w:rsidR="008D4802" w:rsidRPr="009B496C" w:rsidRDefault="008D4802" w:rsidP="0060752F">
            <w:pPr>
              <w:spacing w:before="20" w:after="2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49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Major allergens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D4802" w:rsidRPr="000E378C" w:rsidRDefault="008D4802" w:rsidP="00EF35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78C">
              <w:rPr>
                <w:rFonts w:ascii="Arial" w:hAnsi="Arial" w:cs="Arial"/>
                <w:color w:val="000000"/>
                <w:sz w:val="20"/>
                <w:szCs w:val="20"/>
              </w:rPr>
              <w:t>Celery derived ingredients</w:t>
            </w:r>
            <w:hyperlink w:anchor="Note4" w:history="1">
              <w:r w:rsidRPr="00C87F05">
                <w:rPr>
                  <w:rStyle w:val="Hyperlink"/>
                  <w:rFonts w:ascii="Arial" w:hAnsi="Arial" w:cs="Arial"/>
                  <w:sz w:val="20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1560" w:type="dxa"/>
            <w:shd w:val="clear" w:color="auto" w:fill="FFFFFF"/>
            <w:vAlign w:val="center"/>
          </w:tcPr>
          <w:p w:rsidR="008D4802" w:rsidRPr="000E378C" w:rsidRDefault="008D4802" w:rsidP="00EF35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4802" w:rsidRPr="000E378C" w:rsidRDefault="008D4802" w:rsidP="00EF35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8D4802" w:rsidRPr="000E378C" w:rsidRDefault="008D4802" w:rsidP="00EF35B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</w:tr>
      <w:tr w:rsidR="008D4802" w:rsidRPr="007F5682" w:rsidTr="0060752F">
        <w:trPr>
          <w:cantSplit/>
          <w:trHeight w:val="319"/>
          <w:jc w:val="center"/>
        </w:trPr>
        <w:tc>
          <w:tcPr>
            <w:tcW w:w="562" w:type="dxa"/>
            <w:vMerge/>
            <w:shd w:val="clear" w:color="auto" w:fill="FF0000"/>
          </w:tcPr>
          <w:p w:rsidR="008D4802" w:rsidRPr="009B496C" w:rsidRDefault="008D4802" w:rsidP="0060752F">
            <w:pPr>
              <w:spacing w:before="20" w:after="2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D4802" w:rsidRPr="000E378C" w:rsidRDefault="008D4802" w:rsidP="00EF35B0">
            <w:pPr>
              <w:rPr>
                <w:rFonts w:ascii="Arial" w:hAnsi="Arial" w:cs="Arial"/>
                <w:sz w:val="20"/>
                <w:szCs w:val="20"/>
              </w:rPr>
            </w:pPr>
            <w:r w:rsidRPr="000E378C">
              <w:rPr>
                <w:rFonts w:ascii="Arial" w:hAnsi="Arial" w:cs="Arial"/>
                <w:sz w:val="20"/>
                <w:szCs w:val="20"/>
              </w:rPr>
              <w:t>Cereal grain derived ingredients</w:t>
            </w:r>
            <w:hyperlink w:anchor="Note5" w:history="1">
              <w:r w:rsidRPr="00C87F05">
                <w:rPr>
                  <w:rStyle w:val="Hyperlink"/>
                  <w:rFonts w:ascii="Arial" w:hAnsi="Arial" w:cs="Arial"/>
                  <w:sz w:val="20"/>
                  <w:szCs w:val="20"/>
                  <w:vertAlign w:val="superscript"/>
                </w:rPr>
                <w:t>5</w:t>
              </w:r>
            </w:hyperlink>
          </w:p>
        </w:tc>
        <w:tc>
          <w:tcPr>
            <w:tcW w:w="1560" w:type="dxa"/>
            <w:shd w:val="clear" w:color="auto" w:fill="FFFFFF"/>
            <w:vAlign w:val="center"/>
          </w:tcPr>
          <w:p w:rsidR="008D4802" w:rsidRPr="000E378C" w:rsidRDefault="008D4802" w:rsidP="00EF35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4802" w:rsidRPr="000E378C" w:rsidRDefault="008D4802" w:rsidP="00EF35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8D4802" w:rsidRPr="000E378C" w:rsidRDefault="008D4802" w:rsidP="00EF35B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</w:tr>
      <w:tr w:rsidR="008D4802" w:rsidRPr="007F5682" w:rsidTr="00EF6D80">
        <w:trPr>
          <w:cantSplit/>
          <w:trHeight w:val="319"/>
          <w:jc w:val="center"/>
        </w:trPr>
        <w:tc>
          <w:tcPr>
            <w:tcW w:w="562" w:type="dxa"/>
            <w:vMerge/>
            <w:shd w:val="clear" w:color="auto" w:fill="FF0000"/>
          </w:tcPr>
          <w:p w:rsidR="008D4802" w:rsidRPr="009B496C" w:rsidRDefault="008D4802" w:rsidP="0060752F">
            <w:pPr>
              <w:spacing w:before="20" w:after="2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4802" w:rsidRPr="007C550D" w:rsidRDefault="008D4802" w:rsidP="00EF35B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550D">
              <w:rPr>
                <w:rFonts w:ascii="Arial" w:hAnsi="Arial" w:cs="Arial"/>
                <w:b/>
                <w:color w:val="000000"/>
                <w:sz w:val="20"/>
                <w:szCs w:val="20"/>
              </w:rPr>
              <w:t>Crustacean derived ingredients</w:t>
            </w:r>
            <w:hyperlink w:anchor="Note6" w:history="1">
              <w:r w:rsidRPr="007C550D">
                <w:rPr>
                  <w:rStyle w:val="Hyperlink"/>
                  <w:rFonts w:ascii="Arial" w:hAnsi="Arial" w:cs="Arial"/>
                  <w:b/>
                  <w:sz w:val="20"/>
                  <w:szCs w:val="20"/>
                  <w:vertAlign w:val="superscript"/>
                </w:rPr>
                <w:t>6</w:t>
              </w:r>
            </w:hyperlink>
            <w:r w:rsidRPr="00CC5E7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D4802" w:rsidRPr="000E378C" w:rsidRDefault="008D4802" w:rsidP="00EF35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4802" w:rsidRPr="000E378C" w:rsidRDefault="008D4802" w:rsidP="00EF35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8D4802" w:rsidRPr="000E378C" w:rsidRDefault="008D4802" w:rsidP="00EF35B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</w:tr>
      <w:tr w:rsidR="008D4802" w:rsidRPr="007F5682" w:rsidTr="0060752F">
        <w:trPr>
          <w:cantSplit/>
          <w:trHeight w:val="319"/>
          <w:jc w:val="center"/>
        </w:trPr>
        <w:tc>
          <w:tcPr>
            <w:tcW w:w="562" w:type="dxa"/>
            <w:vMerge/>
            <w:shd w:val="clear" w:color="auto" w:fill="FF0000"/>
          </w:tcPr>
          <w:p w:rsidR="008D4802" w:rsidRPr="009B496C" w:rsidRDefault="008D4802" w:rsidP="0060752F">
            <w:pPr>
              <w:spacing w:before="20" w:after="2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D4802" w:rsidRPr="007C550D" w:rsidRDefault="008D4802" w:rsidP="00EF35B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550D">
              <w:rPr>
                <w:rFonts w:ascii="Arial" w:hAnsi="Arial" w:cs="Arial"/>
                <w:b/>
                <w:color w:val="000000"/>
                <w:sz w:val="20"/>
                <w:szCs w:val="20"/>
              </w:rPr>
              <w:t>Dairy derived ingredients</w:t>
            </w:r>
            <w:hyperlink w:anchor="Note7" w:history="1">
              <w:r w:rsidRPr="007C550D">
                <w:rPr>
                  <w:rStyle w:val="Hyperlink"/>
                  <w:rFonts w:ascii="Arial" w:hAnsi="Arial" w:cs="Arial"/>
                  <w:b/>
                  <w:sz w:val="20"/>
                  <w:szCs w:val="20"/>
                  <w:vertAlign w:val="superscript"/>
                </w:rPr>
                <w:t>7</w:t>
              </w:r>
            </w:hyperlink>
          </w:p>
        </w:tc>
        <w:tc>
          <w:tcPr>
            <w:tcW w:w="1560" w:type="dxa"/>
            <w:shd w:val="clear" w:color="auto" w:fill="FFFFFF"/>
            <w:vAlign w:val="center"/>
          </w:tcPr>
          <w:p w:rsidR="008D4802" w:rsidRPr="000E378C" w:rsidRDefault="008D4802" w:rsidP="00EF35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4802" w:rsidRPr="000E378C" w:rsidRDefault="008D4802" w:rsidP="00EF35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8D4802" w:rsidRPr="000E378C" w:rsidRDefault="008D4802" w:rsidP="00EF35B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</w:tr>
      <w:tr w:rsidR="008D4802" w:rsidRPr="007F5682" w:rsidTr="0060752F">
        <w:trPr>
          <w:cantSplit/>
          <w:trHeight w:val="317"/>
          <w:jc w:val="center"/>
        </w:trPr>
        <w:tc>
          <w:tcPr>
            <w:tcW w:w="562" w:type="dxa"/>
            <w:vMerge/>
            <w:shd w:val="clear" w:color="auto" w:fill="FF0000"/>
          </w:tcPr>
          <w:p w:rsidR="008D4802" w:rsidRPr="009B496C" w:rsidRDefault="008D4802" w:rsidP="0060752F">
            <w:pPr>
              <w:spacing w:before="20" w:after="2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D4802" w:rsidRPr="007C550D" w:rsidRDefault="008D4802" w:rsidP="00EF35B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550D">
              <w:rPr>
                <w:rFonts w:ascii="Arial" w:hAnsi="Arial" w:cs="Arial"/>
                <w:b/>
                <w:color w:val="000000"/>
                <w:sz w:val="20"/>
                <w:szCs w:val="20"/>
              </w:rPr>
              <w:t>Egg derived ingredients</w:t>
            </w:r>
            <w:hyperlink w:anchor="Note8" w:history="1">
              <w:r w:rsidRPr="007C550D">
                <w:rPr>
                  <w:rStyle w:val="Hyperlink"/>
                  <w:rFonts w:ascii="Arial" w:hAnsi="Arial" w:cs="Arial"/>
                  <w:b/>
                  <w:sz w:val="20"/>
                  <w:szCs w:val="20"/>
                  <w:vertAlign w:val="superscript"/>
                </w:rPr>
                <w:t>8</w:t>
              </w:r>
            </w:hyperlink>
          </w:p>
        </w:tc>
        <w:tc>
          <w:tcPr>
            <w:tcW w:w="1560" w:type="dxa"/>
            <w:shd w:val="clear" w:color="auto" w:fill="FFFFFF"/>
            <w:vAlign w:val="center"/>
          </w:tcPr>
          <w:p w:rsidR="008D4802" w:rsidRPr="000E378C" w:rsidRDefault="008D4802" w:rsidP="00EF35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4802" w:rsidRPr="000E378C" w:rsidRDefault="008D4802" w:rsidP="00EF35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8D4802" w:rsidRPr="000E378C" w:rsidRDefault="008D4802" w:rsidP="00EF35B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</w:tr>
      <w:tr w:rsidR="008D4802" w:rsidRPr="007F5682" w:rsidTr="0060752F">
        <w:trPr>
          <w:cantSplit/>
          <w:trHeight w:val="317"/>
          <w:jc w:val="center"/>
        </w:trPr>
        <w:tc>
          <w:tcPr>
            <w:tcW w:w="562" w:type="dxa"/>
            <w:vMerge/>
            <w:shd w:val="clear" w:color="auto" w:fill="FF0000"/>
          </w:tcPr>
          <w:p w:rsidR="008D4802" w:rsidRPr="009B496C" w:rsidRDefault="008D4802" w:rsidP="0060752F">
            <w:pPr>
              <w:spacing w:before="20" w:after="2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D4802" w:rsidRPr="007C550D" w:rsidRDefault="008D4802" w:rsidP="00EF35B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550D">
              <w:rPr>
                <w:rFonts w:ascii="Arial" w:hAnsi="Arial" w:cs="Arial"/>
                <w:b/>
                <w:color w:val="000000"/>
                <w:sz w:val="20"/>
                <w:szCs w:val="20"/>
              </w:rPr>
              <w:t>Fish derived ingredients</w:t>
            </w:r>
            <w:hyperlink w:anchor="Note9" w:history="1">
              <w:r w:rsidRPr="007C550D">
                <w:rPr>
                  <w:rStyle w:val="Hyperlink"/>
                  <w:rFonts w:ascii="Arial" w:hAnsi="Arial" w:cs="Arial"/>
                  <w:b/>
                  <w:sz w:val="20"/>
                  <w:szCs w:val="20"/>
                  <w:vertAlign w:val="superscript"/>
                </w:rPr>
                <w:t>9</w:t>
              </w:r>
            </w:hyperlink>
          </w:p>
        </w:tc>
        <w:tc>
          <w:tcPr>
            <w:tcW w:w="1560" w:type="dxa"/>
            <w:shd w:val="clear" w:color="auto" w:fill="FFFFFF"/>
            <w:vAlign w:val="center"/>
          </w:tcPr>
          <w:p w:rsidR="008D4802" w:rsidRPr="000E378C" w:rsidRDefault="008D4802" w:rsidP="00EF35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4802" w:rsidRPr="000E378C" w:rsidRDefault="008D4802" w:rsidP="00EF35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8D4802" w:rsidRPr="000E378C" w:rsidRDefault="008D4802" w:rsidP="00EF35B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</w:tr>
      <w:tr w:rsidR="008D4802" w:rsidRPr="007F5682" w:rsidTr="0060752F">
        <w:trPr>
          <w:cantSplit/>
          <w:trHeight w:val="317"/>
          <w:jc w:val="center"/>
        </w:trPr>
        <w:tc>
          <w:tcPr>
            <w:tcW w:w="562" w:type="dxa"/>
            <w:vMerge/>
            <w:shd w:val="clear" w:color="auto" w:fill="FF0000"/>
          </w:tcPr>
          <w:p w:rsidR="008D4802" w:rsidRPr="009B496C" w:rsidRDefault="008D4802" w:rsidP="0060752F">
            <w:pPr>
              <w:spacing w:before="20" w:after="2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D4802" w:rsidRPr="007C550D" w:rsidRDefault="008D4802" w:rsidP="00EF35B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550D">
              <w:rPr>
                <w:rFonts w:ascii="Arial" w:hAnsi="Arial" w:cs="Arial"/>
                <w:b/>
                <w:color w:val="000000"/>
                <w:sz w:val="20"/>
                <w:szCs w:val="20"/>
              </w:rPr>
              <w:t>Gluten</w:t>
            </w:r>
            <w:hyperlink w:anchor="Note10" w:history="1">
              <w:r w:rsidRPr="007C550D">
                <w:rPr>
                  <w:rStyle w:val="Hyperlink"/>
                  <w:rFonts w:ascii="Arial" w:hAnsi="Arial" w:cs="Arial"/>
                  <w:b/>
                  <w:sz w:val="20"/>
                  <w:szCs w:val="20"/>
                  <w:vertAlign w:val="superscript"/>
                </w:rPr>
                <w:t>10</w:t>
              </w:r>
            </w:hyperlink>
          </w:p>
        </w:tc>
        <w:tc>
          <w:tcPr>
            <w:tcW w:w="1560" w:type="dxa"/>
            <w:shd w:val="clear" w:color="auto" w:fill="FFFFFF"/>
            <w:vAlign w:val="center"/>
          </w:tcPr>
          <w:p w:rsidR="008D4802" w:rsidRPr="000E378C" w:rsidRDefault="008D4802" w:rsidP="00EF35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4802" w:rsidRPr="000E378C" w:rsidRDefault="008D4802" w:rsidP="00EF35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8D4802" w:rsidRPr="000E378C" w:rsidRDefault="008D4802" w:rsidP="00EF35B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</w:tr>
      <w:tr w:rsidR="008D4802" w:rsidRPr="007F5682" w:rsidTr="0060752F">
        <w:trPr>
          <w:cantSplit/>
          <w:trHeight w:val="317"/>
          <w:jc w:val="center"/>
        </w:trPr>
        <w:tc>
          <w:tcPr>
            <w:tcW w:w="562" w:type="dxa"/>
            <w:vMerge/>
            <w:shd w:val="clear" w:color="auto" w:fill="FF0000"/>
          </w:tcPr>
          <w:p w:rsidR="008D4802" w:rsidRPr="009B496C" w:rsidRDefault="008D4802" w:rsidP="0060752F">
            <w:pPr>
              <w:spacing w:before="20" w:after="2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D4802" w:rsidRPr="000E378C" w:rsidRDefault="008D4802" w:rsidP="00EF35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78C">
              <w:rPr>
                <w:rFonts w:ascii="Arial" w:hAnsi="Arial" w:cs="Arial"/>
                <w:color w:val="000000"/>
                <w:sz w:val="20"/>
                <w:szCs w:val="20"/>
              </w:rPr>
              <w:t>Lupin derived ingredients</w:t>
            </w:r>
            <w:hyperlink w:anchor="Note11" w:history="1">
              <w:r w:rsidRPr="00C87F05">
                <w:rPr>
                  <w:rStyle w:val="Hyperlink"/>
                  <w:rFonts w:ascii="Arial" w:hAnsi="Arial" w:cs="Arial"/>
                  <w:sz w:val="20"/>
                  <w:szCs w:val="20"/>
                  <w:vertAlign w:val="superscript"/>
                </w:rPr>
                <w:t>11</w:t>
              </w:r>
            </w:hyperlink>
          </w:p>
        </w:tc>
        <w:tc>
          <w:tcPr>
            <w:tcW w:w="1560" w:type="dxa"/>
            <w:shd w:val="clear" w:color="auto" w:fill="FFFFFF"/>
            <w:vAlign w:val="center"/>
          </w:tcPr>
          <w:p w:rsidR="008D4802" w:rsidRPr="000E378C" w:rsidRDefault="008D4802" w:rsidP="00EF35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4802" w:rsidRPr="000E378C" w:rsidRDefault="008D4802" w:rsidP="00EF35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8D4802" w:rsidRPr="000E378C" w:rsidRDefault="008D4802" w:rsidP="00EF35B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</w:tr>
      <w:tr w:rsidR="008D4802" w:rsidRPr="007F5682" w:rsidTr="0060752F">
        <w:trPr>
          <w:cantSplit/>
          <w:trHeight w:val="317"/>
          <w:jc w:val="center"/>
        </w:trPr>
        <w:tc>
          <w:tcPr>
            <w:tcW w:w="562" w:type="dxa"/>
            <w:vMerge/>
            <w:shd w:val="clear" w:color="auto" w:fill="FF0000"/>
          </w:tcPr>
          <w:p w:rsidR="008D4802" w:rsidRPr="009B496C" w:rsidRDefault="008D4802" w:rsidP="0060752F">
            <w:pPr>
              <w:spacing w:before="20" w:after="2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D4802" w:rsidRPr="000E378C" w:rsidRDefault="008D4802" w:rsidP="00EF35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78C">
              <w:rPr>
                <w:rFonts w:ascii="Arial" w:hAnsi="Arial" w:cs="Arial"/>
                <w:color w:val="000000"/>
                <w:sz w:val="20"/>
                <w:szCs w:val="20"/>
              </w:rPr>
              <w:t>Mollusc derived ingredients</w:t>
            </w:r>
            <w:hyperlink w:anchor="Note12" w:history="1">
              <w:r w:rsidRPr="00C87F05">
                <w:rPr>
                  <w:rStyle w:val="Hyperlink"/>
                  <w:rFonts w:ascii="Arial" w:hAnsi="Arial" w:cs="Arial"/>
                  <w:sz w:val="20"/>
                  <w:szCs w:val="20"/>
                  <w:vertAlign w:val="superscript"/>
                </w:rPr>
                <w:t>12</w:t>
              </w:r>
            </w:hyperlink>
          </w:p>
        </w:tc>
        <w:tc>
          <w:tcPr>
            <w:tcW w:w="1560" w:type="dxa"/>
            <w:shd w:val="clear" w:color="auto" w:fill="FFFFFF"/>
            <w:vAlign w:val="center"/>
          </w:tcPr>
          <w:p w:rsidR="008D4802" w:rsidRPr="000E378C" w:rsidRDefault="008D4802" w:rsidP="00EF35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4802" w:rsidRPr="000E378C" w:rsidRDefault="008D4802" w:rsidP="00EF35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8D4802" w:rsidRPr="000E378C" w:rsidRDefault="008D4802" w:rsidP="00EF35B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</w:tr>
      <w:tr w:rsidR="008D4802" w:rsidRPr="007F5682" w:rsidTr="0060752F">
        <w:trPr>
          <w:cantSplit/>
          <w:trHeight w:val="317"/>
          <w:jc w:val="center"/>
        </w:trPr>
        <w:tc>
          <w:tcPr>
            <w:tcW w:w="562" w:type="dxa"/>
            <w:vMerge/>
            <w:shd w:val="clear" w:color="auto" w:fill="FF0000"/>
          </w:tcPr>
          <w:p w:rsidR="008D4802" w:rsidRPr="009B496C" w:rsidRDefault="008D4802" w:rsidP="0060752F">
            <w:pPr>
              <w:spacing w:before="20" w:after="2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D4802" w:rsidRPr="000E378C" w:rsidRDefault="008D4802" w:rsidP="00EF35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78C">
              <w:rPr>
                <w:rFonts w:ascii="Arial" w:hAnsi="Arial" w:cs="Arial"/>
                <w:color w:val="000000"/>
                <w:sz w:val="20"/>
                <w:szCs w:val="20"/>
              </w:rPr>
              <w:t>Mustard derived ingredients</w:t>
            </w:r>
            <w:hyperlink w:anchor="Note13" w:history="1">
              <w:r w:rsidRPr="00C87F05">
                <w:rPr>
                  <w:rStyle w:val="Hyperlink"/>
                  <w:rFonts w:ascii="Arial" w:hAnsi="Arial" w:cs="Arial"/>
                  <w:sz w:val="20"/>
                  <w:szCs w:val="20"/>
                  <w:vertAlign w:val="superscript"/>
                </w:rPr>
                <w:t>13</w:t>
              </w:r>
            </w:hyperlink>
          </w:p>
        </w:tc>
        <w:tc>
          <w:tcPr>
            <w:tcW w:w="1560" w:type="dxa"/>
            <w:shd w:val="clear" w:color="auto" w:fill="FFFFFF"/>
            <w:vAlign w:val="center"/>
          </w:tcPr>
          <w:p w:rsidR="008D4802" w:rsidRPr="000E378C" w:rsidRDefault="008D4802" w:rsidP="00EF35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4802" w:rsidRPr="000E378C" w:rsidRDefault="008D4802" w:rsidP="00EF35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8D4802" w:rsidRPr="000E378C" w:rsidRDefault="008D4802" w:rsidP="00EF35B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</w:tr>
      <w:tr w:rsidR="008D4802" w:rsidRPr="007F5682" w:rsidTr="0060752F">
        <w:trPr>
          <w:cantSplit/>
          <w:trHeight w:val="319"/>
          <w:jc w:val="center"/>
        </w:trPr>
        <w:tc>
          <w:tcPr>
            <w:tcW w:w="562" w:type="dxa"/>
            <w:vMerge/>
            <w:shd w:val="clear" w:color="auto" w:fill="FF0000"/>
          </w:tcPr>
          <w:p w:rsidR="008D4802" w:rsidRPr="009B496C" w:rsidRDefault="008D4802" w:rsidP="0060752F">
            <w:pPr>
              <w:spacing w:before="20" w:after="2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D4802" w:rsidRPr="007C550D" w:rsidRDefault="008D4802" w:rsidP="00EF35B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550D">
              <w:rPr>
                <w:rFonts w:ascii="Arial" w:hAnsi="Arial" w:cs="Arial"/>
                <w:b/>
                <w:color w:val="000000"/>
                <w:sz w:val="20"/>
                <w:szCs w:val="20"/>
              </w:rPr>
              <w:t>Peanut derived ingredients</w:t>
            </w:r>
            <w:hyperlink w:anchor="Note14" w:history="1">
              <w:r w:rsidRPr="007C550D">
                <w:rPr>
                  <w:rStyle w:val="Hyperlink"/>
                  <w:rFonts w:ascii="Arial" w:hAnsi="Arial" w:cs="Arial"/>
                  <w:b/>
                  <w:sz w:val="20"/>
                  <w:szCs w:val="20"/>
                  <w:vertAlign w:val="superscript"/>
                </w:rPr>
                <w:t>14</w:t>
              </w:r>
            </w:hyperlink>
          </w:p>
        </w:tc>
        <w:tc>
          <w:tcPr>
            <w:tcW w:w="1560" w:type="dxa"/>
            <w:shd w:val="clear" w:color="auto" w:fill="FFFFFF"/>
            <w:vAlign w:val="center"/>
          </w:tcPr>
          <w:p w:rsidR="008D4802" w:rsidRPr="000E378C" w:rsidRDefault="008D4802" w:rsidP="00EF35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4802" w:rsidRPr="000E378C" w:rsidRDefault="008D4802" w:rsidP="00EF35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8D4802" w:rsidRPr="000E378C" w:rsidRDefault="008D4802" w:rsidP="00EF35B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</w:tr>
      <w:tr w:rsidR="008D4802" w:rsidRPr="007F5682" w:rsidTr="00EF6D80">
        <w:trPr>
          <w:cantSplit/>
          <w:trHeight w:val="319"/>
          <w:jc w:val="center"/>
        </w:trPr>
        <w:tc>
          <w:tcPr>
            <w:tcW w:w="562" w:type="dxa"/>
            <w:vMerge/>
            <w:shd w:val="clear" w:color="auto" w:fill="FF0000"/>
          </w:tcPr>
          <w:p w:rsidR="008D4802" w:rsidRPr="009B496C" w:rsidRDefault="008D4802" w:rsidP="00EF6D80">
            <w:pPr>
              <w:spacing w:before="20" w:after="2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802" w:rsidRPr="007C550D" w:rsidRDefault="008D4802" w:rsidP="00EF6D8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550D">
              <w:rPr>
                <w:rFonts w:ascii="Arial" w:hAnsi="Arial" w:cs="Arial"/>
                <w:b/>
                <w:color w:val="000000"/>
                <w:sz w:val="20"/>
                <w:szCs w:val="20"/>
              </w:rPr>
              <w:t>Pollen</w:t>
            </w:r>
            <w:hyperlink w:anchor="Note15" w:history="1"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  <w:vertAlign w:val="superscript"/>
                </w:rPr>
                <w:t>15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802" w:rsidRPr="000E378C" w:rsidRDefault="008D4802" w:rsidP="00EF6D8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802" w:rsidRPr="000E378C" w:rsidRDefault="008D4802" w:rsidP="00EF6D8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802" w:rsidRPr="000E378C" w:rsidRDefault="008D4802" w:rsidP="00EF6D8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</w:tr>
      <w:tr w:rsidR="008D4802" w:rsidRPr="007F5682" w:rsidTr="0060752F">
        <w:trPr>
          <w:cantSplit/>
          <w:trHeight w:val="319"/>
          <w:jc w:val="center"/>
        </w:trPr>
        <w:tc>
          <w:tcPr>
            <w:tcW w:w="562" w:type="dxa"/>
            <w:vMerge/>
            <w:shd w:val="clear" w:color="auto" w:fill="FF0000"/>
          </w:tcPr>
          <w:p w:rsidR="008D4802" w:rsidRPr="009B496C" w:rsidRDefault="008D4802" w:rsidP="0060752F">
            <w:pPr>
              <w:spacing w:before="20" w:after="2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D4802" w:rsidRPr="007C550D" w:rsidRDefault="008D4802" w:rsidP="00EF35B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550D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Propolis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D4802" w:rsidRPr="000E378C" w:rsidRDefault="008D4802" w:rsidP="00EF35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4802" w:rsidRPr="000E378C" w:rsidRDefault="008D4802" w:rsidP="00EF35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8D4802" w:rsidRPr="000E378C" w:rsidRDefault="008D4802" w:rsidP="00EF35B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</w:tr>
      <w:tr w:rsidR="008D4802" w:rsidRPr="007F5682" w:rsidTr="0060752F">
        <w:trPr>
          <w:cantSplit/>
          <w:trHeight w:val="319"/>
          <w:jc w:val="center"/>
        </w:trPr>
        <w:tc>
          <w:tcPr>
            <w:tcW w:w="562" w:type="dxa"/>
            <w:vMerge/>
            <w:shd w:val="clear" w:color="auto" w:fill="FF0000"/>
          </w:tcPr>
          <w:p w:rsidR="008D4802" w:rsidRPr="009B496C" w:rsidRDefault="008D4802" w:rsidP="0060752F">
            <w:pPr>
              <w:spacing w:before="20" w:after="2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D4802" w:rsidRPr="007C550D" w:rsidRDefault="008D4802" w:rsidP="00EF35B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550D">
              <w:rPr>
                <w:rFonts w:ascii="Arial" w:hAnsi="Arial" w:cs="Arial"/>
                <w:b/>
                <w:color w:val="000000"/>
                <w:sz w:val="20"/>
                <w:szCs w:val="20"/>
              </w:rPr>
              <w:t>Royal jelly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D4802" w:rsidRPr="000E378C" w:rsidRDefault="008D4802" w:rsidP="00EF35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4802" w:rsidRPr="000E378C" w:rsidRDefault="008D4802" w:rsidP="00EF35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8D4802" w:rsidRPr="000E378C" w:rsidRDefault="008D4802" w:rsidP="00EF35B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</w:tr>
      <w:tr w:rsidR="008D4802" w:rsidRPr="007F5682" w:rsidTr="0060752F">
        <w:trPr>
          <w:cantSplit/>
          <w:trHeight w:val="319"/>
          <w:jc w:val="center"/>
        </w:trPr>
        <w:tc>
          <w:tcPr>
            <w:tcW w:w="562" w:type="dxa"/>
            <w:vMerge/>
            <w:shd w:val="clear" w:color="auto" w:fill="FF0000"/>
          </w:tcPr>
          <w:p w:rsidR="008D4802" w:rsidRPr="009B496C" w:rsidRDefault="008D4802" w:rsidP="0060752F">
            <w:pPr>
              <w:spacing w:before="20" w:after="2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D4802" w:rsidRPr="007C550D" w:rsidRDefault="008D4802" w:rsidP="0060752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550D">
              <w:rPr>
                <w:rFonts w:ascii="Arial" w:hAnsi="Arial" w:cs="Arial"/>
                <w:b/>
                <w:color w:val="000000"/>
                <w:sz w:val="20"/>
                <w:szCs w:val="20"/>
              </w:rPr>
              <w:t>Sesame derived ingredients</w:t>
            </w:r>
            <w:hyperlink w:anchor="Note16" w:history="1">
              <w:r w:rsidRPr="007C550D">
                <w:rPr>
                  <w:rStyle w:val="Hyperlink"/>
                  <w:rFonts w:ascii="Arial" w:hAnsi="Arial" w:cs="Arial"/>
                  <w:b/>
                  <w:sz w:val="20"/>
                  <w:szCs w:val="20"/>
                  <w:vertAlign w:val="superscript"/>
                </w:rPr>
                <w:t>1</w:t>
              </w:r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  <w:vertAlign w:val="superscript"/>
                </w:rPr>
                <w:t>6</w:t>
              </w:r>
            </w:hyperlink>
          </w:p>
        </w:tc>
        <w:tc>
          <w:tcPr>
            <w:tcW w:w="1560" w:type="dxa"/>
            <w:shd w:val="clear" w:color="auto" w:fill="FFFFFF"/>
            <w:vAlign w:val="center"/>
          </w:tcPr>
          <w:p w:rsidR="008D4802" w:rsidRPr="000E378C" w:rsidRDefault="008D4802" w:rsidP="0060752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4802" w:rsidRPr="000E378C" w:rsidRDefault="008D4802" w:rsidP="0060752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8D4802" w:rsidRPr="000E378C" w:rsidRDefault="008D4802" w:rsidP="0060752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</w:tr>
      <w:tr w:rsidR="008D4802" w:rsidRPr="007F5682" w:rsidTr="0060752F">
        <w:trPr>
          <w:cantSplit/>
          <w:trHeight w:val="319"/>
          <w:jc w:val="center"/>
        </w:trPr>
        <w:tc>
          <w:tcPr>
            <w:tcW w:w="562" w:type="dxa"/>
            <w:vMerge/>
            <w:shd w:val="clear" w:color="auto" w:fill="FF0000"/>
          </w:tcPr>
          <w:p w:rsidR="008D4802" w:rsidRPr="009B496C" w:rsidRDefault="008D4802" w:rsidP="0060752F">
            <w:pPr>
              <w:spacing w:before="20" w:after="2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D4802" w:rsidRPr="007C550D" w:rsidRDefault="008D4802" w:rsidP="0060752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550D">
              <w:rPr>
                <w:rFonts w:ascii="Arial" w:hAnsi="Arial" w:cs="Arial"/>
                <w:b/>
                <w:color w:val="000000"/>
                <w:sz w:val="20"/>
                <w:szCs w:val="20"/>
              </w:rPr>
              <w:t>Soy derived ingredients</w:t>
            </w:r>
            <w:hyperlink w:anchor="Note17" w:history="1">
              <w:r w:rsidRPr="00026F1F">
                <w:rPr>
                  <w:rStyle w:val="Hyperlink"/>
                  <w:rFonts w:ascii="Arial" w:hAnsi="Arial" w:cs="Arial"/>
                  <w:b/>
                  <w:sz w:val="20"/>
                  <w:szCs w:val="20"/>
                  <w:vertAlign w:val="superscript"/>
                </w:rPr>
                <w:t>17</w:t>
              </w:r>
            </w:hyperlink>
          </w:p>
        </w:tc>
        <w:tc>
          <w:tcPr>
            <w:tcW w:w="1560" w:type="dxa"/>
            <w:shd w:val="clear" w:color="auto" w:fill="FFFFFF"/>
            <w:vAlign w:val="center"/>
          </w:tcPr>
          <w:p w:rsidR="008D4802" w:rsidRPr="000E378C" w:rsidRDefault="008D4802" w:rsidP="0060752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4802" w:rsidRPr="000E378C" w:rsidRDefault="008D4802" w:rsidP="0060752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8D4802" w:rsidRPr="000E378C" w:rsidRDefault="008D4802" w:rsidP="0060752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</w:tr>
      <w:tr w:rsidR="008D4802" w:rsidRPr="007F5682" w:rsidTr="0060752F">
        <w:trPr>
          <w:cantSplit/>
          <w:trHeight w:val="319"/>
          <w:jc w:val="center"/>
        </w:trPr>
        <w:tc>
          <w:tcPr>
            <w:tcW w:w="562" w:type="dxa"/>
            <w:vMerge/>
            <w:shd w:val="clear" w:color="auto" w:fill="FF0000"/>
          </w:tcPr>
          <w:p w:rsidR="008D4802" w:rsidRPr="009B496C" w:rsidRDefault="008D4802" w:rsidP="0060752F">
            <w:pPr>
              <w:spacing w:before="20" w:after="2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D4802" w:rsidRPr="007C550D" w:rsidRDefault="008D4802" w:rsidP="0060752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550D">
              <w:rPr>
                <w:rFonts w:ascii="Arial" w:hAnsi="Arial" w:cs="Arial"/>
                <w:b/>
                <w:color w:val="000000"/>
                <w:sz w:val="20"/>
                <w:szCs w:val="20"/>
              </w:rPr>
              <w:t>Sulfites</w:t>
            </w:r>
            <w:hyperlink w:anchor="Note18" w:history="1">
              <w:r w:rsidRPr="00026F1F">
                <w:rPr>
                  <w:rStyle w:val="Hyperlink"/>
                  <w:rFonts w:ascii="Arial" w:hAnsi="Arial" w:cs="Arial"/>
                  <w:b/>
                  <w:sz w:val="20"/>
                  <w:szCs w:val="20"/>
                  <w:vertAlign w:val="superscript"/>
                </w:rPr>
                <w:t>18</w:t>
              </w:r>
            </w:hyperlink>
          </w:p>
        </w:tc>
        <w:tc>
          <w:tcPr>
            <w:tcW w:w="1560" w:type="dxa"/>
            <w:shd w:val="clear" w:color="auto" w:fill="FFFFFF"/>
            <w:vAlign w:val="center"/>
          </w:tcPr>
          <w:p w:rsidR="008D4802" w:rsidRPr="000E378C" w:rsidRDefault="008D4802" w:rsidP="0060752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4802" w:rsidRPr="000E378C" w:rsidRDefault="008D4802" w:rsidP="0060752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8D4802" w:rsidRPr="000E378C" w:rsidRDefault="008D4802" w:rsidP="0060752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</w:tr>
      <w:tr w:rsidR="008D4802" w:rsidRPr="007F5682" w:rsidTr="00EF6D80">
        <w:trPr>
          <w:cantSplit/>
          <w:trHeight w:val="319"/>
          <w:jc w:val="center"/>
        </w:trPr>
        <w:tc>
          <w:tcPr>
            <w:tcW w:w="562" w:type="dxa"/>
            <w:vMerge/>
            <w:shd w:val="clear" w:color="auto" w:fill="FF0000"/>
          </w:tcPr>
          <w:p w:rsidR="008D4802" w:rsidRPr="009B496C" w:rsidRDefault="008D4802" w:rsidP="0060752F">
            <w:pPr>
              <w:spacing w:before="20" w:after="2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4802" w:rsidRPr="007C550D" w:rsidRDefault="008D4802" w:rsidP="0060752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550D">
              <w:rPr>
                <w:rFonts w:ascii="Arial" w:hAnsi="Arial" w:cs="Arial"/>
                <w:b/>
                <w:color w:val="000000"/>
                <w:sz w:val="20"/>
                <w:szCs w:val="20"/>
              </w:rPr>
              <w:t>Tree nut derived ingredients</w:t>
            </w:r>
            <w:hyperlink w:anchor="Note19" w:history="1">
              <w:r w:rsidRPr="007C550D">
                <w:rPr>
                  <w:rStyle w:val="Hyperlink"/>
                  <w:rFonts w:ascii="Arial" w:hAnsi="Arial" w:cs="Arial"/>
                  <w:b/>
                  <w:sz w:val="20"/>
                  <w:szCs w:val="20"/>
                  <w:vertAlign w:val="superscript"/>
                </w:rPr>
                <w:t>1</w:t>
              </w:r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  <w:vertAlign w:val="superscript"/>
                </w:rPr>
                <w:t>9</w:t>
              </w:r>
            </w:hyperlink>
          </w:p>
        </w:tc>
        <w:tc>
          <w:tcPr>
            <w:tcW w:w="1560" w:type="dxa"/>
            <w:shd w:val="clear" w:color="auto" w:fill="FFFFFF"/>
            <w:vAlign w:val="center"/>
          </w:tcPr>
          <w:p w:rsidR="008D4802" w:rsidRPr="000E378C" w:rsidRDefault="008D4802" w:rsidP="0060752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4802" w:rsidRPr="000E378C" w:rsidRDefault="008D4802" w:rsidP="0060752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8D4802" w:rsidRPr="000E378C" w:rsidRDefault="008D4802" w:rsidP="0060752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8D4802" w:rsidRPr="00EC6B32" w:rsidRDefault="008D4802" w:rsidP="0060752F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sz w:val="20"/>
          <w:szCs w:val="20"/>
          <w:lang w:val="en-AU"/>
        </w:rPr>
      </w:pPr>
      <w:r w:rsidRPr="009B496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C550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EC6B32">
        <w:rPr>
          <w:rFonts w:ascii="Arial" w:hAnsi="Arial" w:cs="Arial"/>
          <w:bCs/>
          <w:sz w:val="20"/>
          <w:szCs w:val="20"/>
          <w:lang w:val="en-AU"/>
        </w:rPr>
        <w:t xml:space="preserve">  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"/>
        <w:gridCol w:w="556"/>
        <w:gridCol w:w="709"/>
        <w:gridCol w:w="2693"/>
        <w:gridCol w:w="1560"/>
        <w:gridCol w:w="1559"/>
        <w:gridCol w:w="3685"/>
      </w:tblGrid>
      <w:tr w:rsidR="0060752F" w:rsidRPr="007F5682" w:rsidTr="0060752F">
        <w:trPr>
          <w:gridBefore w:val="1"/>
          <w:wBefore w:w="6" w:type="dxa"/>
          <w:cantSplit/>
          <w:trHeight w:val="317"/>
          <w:jc w:val="center"/>
        </w:trPr>
        <w:tc>
          <w:tcPr>
            <w:tcW w:w="556" w:type="dxa"/>
            <w:vMerge w:val="restart"/>
            <w:shd w:val="clear" w:color="auto" w:fill="FFFF00"/>
            <w:textDirection w:val="btLr"/>
          </w:tcPr>
          <w:p w:rsidR="0060752F" w:rsidRPr="009B496C" w:rsidRDefault="0060752F" w:rsidP="0060752F">
            <w:pPr>
              <w:spacing w:before="20" w:after="2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 xml:space="preserve">Substances </w:t>
            </w:r>
            <w:r w:rsidRPr="009B496C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of concern</w:t>
            </w:r>
          </w:p>
        </w:tc>
        <w:tc>
          <w:tcPr>
            <w:tcW w:w="3402" w:type="dxa"/>
            <w:gridSpan w:val="2"/>
            <w:shd w:val="clear" w:color="auto" w:fill="FFFFFF"/>
            <w:vAlign w:val="center"/>
          </w:tcPr>
          <w:p w:rsidR="0060752F" w:rsidRPr="007C550D" w:rsidRDefault="0060752F" w:rsidP="0060752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550D">
              <w:rPr>
                <w:rFonts w:ascii="Arial" w:hAnsi="Arial" w:cs="Arial"/>
                <w:b/>
                <w:color w:val="000000"/>
                <w:sz w:val="20"/>
                <w:szCs w:val="20"/>
              </w:rPr>
              <w:t>Antibiotics</w:t>
            </w:r>
            <w:hyperlink w:anchor="Note20" w:history="1">
              <w:r w:rsidR="008D4802" w:rsidRPr="00DB299B">
                <w:rPr>
                  <w:rStyle w:val="Hyperlink"/>
                  <w:rFonts w:ascii="Arial" w:hAnsi="Arial" w:cs="Arial"/>
                  <w:b/>
                  <w:sz w:val="20"/>
                  <w:szCs w:val="20"/>
                  <w:vertAlign w:val="superscript"/>
                </w:rPr>
                <w:t>20</w:t>
              </w:r>
            </w:hyperlink>
            <w:r>
              <w:rPr>
                <w:rStyle w:val="Hyperlink"/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0752F" w:rsidRPr="000E378C" w:rsidRDefault="0060752F" w:rsidP="0060752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0752F" w:rsidRPr="000E378C" w:rsidRDefault="0060752F" w:rsidP="0060752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60752F" w:rsidRPr="000E378C" w:rsidRDefault="0060752F" w:rsidP="0060752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</w:tr>
      <w:tr w:rsidR="0060752F" w:rsidRPr="007F5682" w:rsidTr="0060752F">
        <w:trPr>
          <w:gridBefore w:val="1"/>
          <w:wBefore w:w="6" w:type="dxa"/>
          <w:cantSplit/>
          <w:trHeight w:val="317"/>
          <w:jc w:val="center"/>
        </w:trPr>
        <w:tc>
          <w:tcPr>
            <w:tcW w:w="556" w:type="dxa"/>
            <w:vMerge/>
            <w:shd w:val="clear" w:color="auto" w:fill="FFFF00"/>
            <w:vAlign w:val="center"/>
          </w:tcPr>
          <w:p w:rsidR="0060752F" w:rsidRPr="009B496C" w:rsidRDefault="0060752F" w:rsidP="0060752F">
            <w:pPr>
              <w:spacing w:before="20" w:after="2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FFFFFF"/>
            <w:vAlign w:val="center"/>
          </w:tcPr>
          <w:p w:rsidR="0060752F" w:rsidRPr="007C550D" w:rsidRDefault="0060752F" w:rsidP="0060752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550D">
              <w:rPr>
                <w:rFonts w:ascii="Arial" w:hAnsi="Arial" w:cs="Arial"/>
                <w:b/>
                <w:color w:val="000000"/>
                <w:sz w:val="20"/>
                <w:szCs w:val="20"/>
              </w:rPr>
              <w:t>Aspartame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0752F" w:rsidRPr="000E378C" w:rsidRDefault="0060752F" w:rsidP="0060752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0752F" w:rsidRPr="000E378C" w:rsidRDefault="0060752F" w:rsidP="0060752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60752F" w:rsidRPr="000E378C" w:rsidRDefault="0060752F" w:rsidP="0060752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</w:tr>
      <w:tr w:rsidR="0060752F" w:rsidRPr="007F5682" w:rsidTr="0060752F">
        <w:trPr>
          <w:gridBefore w:val="1"/>
          <w:wBefore w:w="6" w:type="dxa"/>
          <w:cantSplit/>
          <w:trHeight w:val="317"/>
          <w:jc w:val="center"/>
        </w:trPr>
        <w:tc>
          <w:tcPr>
            <w:tcW w:w="556" w:type="dxa"/>
            <w:vMerge/>
            <w:shd w:val="clear" w:color="auto" w:fill="FFFF00"/>
            <w:vAlign w:val="center"/>
          </w:tcPr>
          <w:p w:rsidR="0060752F" w:rsidRPr="009B496C" w:rsidRDefault="0060752F" w:rsidP="0060752F">
            <w:pPr>
              <w:spacing w:before="20" w:after="2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FFFFFF"/>
            <w:vAlign w:val="center"/>
          </w:tcPr>
          <w:p w:rsidR="0060752F" w:rsidRPr="007C550D" w:rsidRDefault="0060752F" w:rsidP="0060752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550D">
              <w:rPr>
                <w:rFonts w:ascii="Arial" w:hAnsi="Arial" w:cs="Arial"/>
                <w:b/>
                <w:color w:val="000000"/>
                <w:sz w:val="20"/>
                <w:szCs w:val="20"/>
              </w:rPr>
              <w:t>Benzoates</w:t>
            </w:r>
            <w:hyperlink w:anchor="Note21" w:history="1">
              <w:r w:rsidRPr="00DB299B">
                <w:rPr>
                  <w:rStyle w:val="Hyperlink"/>
                  <w:rFonts w:ascii="Arial" w:hAnsi="Arial" w:cs="Arial"/>
                  <w:b/>
                  <w:sz w:val="20"/>
                  <w:szCs w:val="20"/>
                  <w:vertAlign w:val="superscript"/>
                </w:rPr>
                <w:t>2</w:t>
              </w:r>
              <w:r w:rsidR="008D4802" w:rsidRPr="00DB299B">
                <w:rPr>
                  <w:rStyle w:val="Hyperlink"/>
                  <w:rFonts w:ascii="Arial" w:hAnsi="Arial" w:cs="Arial"/>
                  <w:b/>
                  <w:sz w:val="20"/>
                  <w:szCs w:val="20"/>
                  <w:vertAlign w:val="superscript"/>
                </w:rPr>
                <w:t>1</w:t>
              </w:r>
            </w:hyperlink>
            <w:r>
              <w:rPr>
                <w:rStyle w:val="Hyperlink"/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0752F" w:rsidRPr="000E378C" w:rsidRDefault="0060752F" w:rsidP="0060752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0752F" w:rsidRPr="000E378C" w:rsidRDefault="0060752F" w:rsidP="0060752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60752F" w:rsidRPr="000E378C" w:rsidRDefault="0060752F" w:rsidP="0060752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</w:tr>
      <w:tr w:rsidR="0060752F" w:rsidRPr="007F5682" w:rsidTr="0060752F">
        <w:trPr>
          <w:gridBefore w:val="1"/>
          <w:wBefore w:w="6" w:type="dxa"/>
          <w:cantSplit/>
          <w:trHeight w:val="317"/>
          <w:jc w:val="center"/>
        </w:trPr>
        <w:tc>
          <w:tcPr>
            <w:tcW w:w="556" w:type="dxa"/>
            <w:vMerge/>
            <w:shd w:val="clear" w:color="auto" w:fill="FFFF00"/>
            <w:textDirection w:val="btLr"/>
          </w:tcPr>
          <w:p w:rsidR="0060752F" w:rsidRPr="009B496C" w:rsidRDefault="0060752F" w:rsidP="0060752F">
            <w:pPr>
              <w:spacing w:before="20" w:after="2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52F" w:rsidRPr="007C550D" w:rsidRDefault="0060752F" w:rsidP="0060752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550D">
              <w:rPr>
                <w:rFonts w:ascii="Arial" w:hAnsi="Arial" w:cs="Arial"/>
                <w:b/>
                <w:color w:val="000000"/>
                <w:sz w:val="20"/>
                <w:szCs w:val="20"/>
              </w:rPr>
              <w:t>Ethanol</w:t>
            </w:r>
            <w:hyperlink w:anchor="Note22" w:history="1">
              <w:r w:rsidRPr="00DB299B">
                <w:rPr>
                  <w:rStyle w:val="Hyperlink"/>
                  <w:rFonts w:ascii="Arial" w:hAnsi="Arial" w:cs="Arial"/>
                  <w:b/>
                  <w:sz w:val="20"/>
                  <w:szCs w:val="20"/>
                  <w:vertAlign w:val="superscript"/>
                </w:rPr>
                <w:t>2</w:t>
              </w:r>
              <w:r w:rsidR="008D4802" w:rsidRPr="00DB299B">
                <w:rPr>
                  <w:rStyle w:val="Hyperlink"/>
                  <w:rFonts w:ascii="Arial" w:hAnsi="Arial" w:cs="Arial"/>
                  <w:b/>
                  <w:sz w:val="20"/>
                  <w:szCs w:val="20"/>
                  <w:vertAlign w:val="superscript"/>
                </w:rPr>
                <w:t>2</w:t>
              </w:r>
            </w:hyperlink>
            <w:r w:rsidRPr="007C550D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0752F" w:rsidRPr="000E378C" w:rsidRDefault="0060752F" w:rsidP="0060752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0752F" w:rsidRPr="000E378C" w:rsidRDefault="0060752F" w:rsidP="0060752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60752F" w:rsidRPr="000E378C" w:rsidRDefault="0060752F" w:rsidP="0060752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</w:tr>
      <w:tr w:rsidR="0060752F" w:rsidRPr="007F5682" w:rsidTr="0060752F">
        <w:trPr>
          <w:gridBefore w:val="1"/>
          <w:wBefore w:w="6" w:type="dxa"/>
          <w:cantSplit/>
          <w:trHeight w:val="317"/>
          <w:jc w:val="center"/>
        </w:trPr>
        <w:tc>
          <w:tcPr>
            <w:tcW w:w="556" w:type="dxa"/>
            <w:vMerge/>
            <w:shd w:val="clear" w:color="auto" w:fill="FFFF00"/>
            <w:textDirection w:val="btLr"/>
          </w:tcPr>
          <w:p w:rsidR="0060752F" w:rsidRPr="009B496C" w:rsidRDefault="0060752F" w:rsidP="0060752F">
            <w:pPr>
              <w:spacing w:before="20" w:after="2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52F" w:rsidRPr="007C550D" w:rsidRDefault="0060752F" w:rsidP="0060752F">
            <w:pP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</w:pPr>
            <w:r w:rsidRPr="007C550D">
              <w:rPr>
                <w:rFonts w:ascii="Arial" w:hAnsi="Arial" w:cs="Arial"/>
                <w:b/>
                <w:color w:val="000000"/>
                <w:sz w:val="20"/>
                <w:szCs w:val="20"/>
              </w:rPr>
              <w:t>Hydroxybenzoic acid esters</w:t>
            </w:r>
            <w:hyperlink w:anchor="Note23" w:history="1">
              <w:r w:rsidRPr="00DB299B">
                <w:rPr>
                  <w:rStyle w:val="Hyperlink"/>
                  <w:rFonts w:ascii="Arial" w:hAnsi="Arial" w:cs="Arial"/>
                  <w:b/>
                  <w:sz w:val="20"/>
                  <w:szCs w:val="20"/>
                  <w:vertAlign w:val="superscript"/>
                </w:rPr>
                <w:t>2</w:t>
              </w:r>
              <w:r w:rsidR="008D4802" w:rsidRPr="00DB299B">
                <w:rPr>
                  <w:rStyle w:val="Hyperlink"/>
                  <w:rFonts w:ascii="Arial" w:hAnsi="Arial" w:cs="Arial"/>
                  <w:b/>
                  <w:sz w:val="20"/>
                  <w:szCs w:val="20"/>
                  <w:vertAlign w:val="superscript"/>
                </w:rPr>
                <w:t>3</w:t>
              </w:r>
            </w:hyperlink>
            <w:r>
              <w:rPr>
                <w:rStyle w:val="Hyperlink"/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0752F" w:rsidRPr="000E378C" w:rsidRDefault="0060752F" w:rsidP="0060752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0752F" w:rsidRPr="000E378C" w:rsidRDefault="0060752F" w:rsidP="0060752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60752F" w:rsidRPr="000E378C" w:rsidRDefault="0060752F" w:rsidP="0060752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</w:tr>
      <w:tr w:rsidR="0060752F" w:rsidRPr="007F5682" w:rsidTr="0060752F">
        <w:trPr>
          <w:gridBefore w:val="1"/>
          <w:wBefore w:w="6" w:type="dxa"/>
          <w:cantSplit/>
          <w:trHeight w:val="317"/>
          <w:jc w:val="center"/>
        </w:trPr>
        <w:tc>
          <w:tcPr>
            <w:tcW w:w="556" w:type="dxa"/>
            <w:vMerge/>
            <w:shd w:val="clear" w:color="auto" w:fill="FFFF00"/>
            <w:vAlign w:val="center"/>
          </w:tcPr>
          <w:p w:rsidR="0060752F" w:rsidRPr="009B496C" w:rsidRDefault="0060752F" w:rsidP="0060752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FFFFFF"/>
            <w:vAlign w:val="center"/>
          </w:tcPr>
          <w:p w:rsidR="0060752F" w:rsidRPr="00124A9A" w:rsidRDefault="0060752F" w:rsidP="0060752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4A9A">
              <w:rPr>
                <w:rFonts w:ascii="Arial" w:hAnsi="Arial" w:cs="Arial"/>
                <w:b/>
                <w:color w:val="000000"/>
                <w:sz w:val="20"/>
                <w:szCs w:val="20"/>
              </w:rPr>
              <w:t>Phenylalanine</w:t>
            </w:r>
            <w:hyperlink w:anchor="Note24" w:history="1">
              <w:r w:rsidRPr="00DB299B">
                <w:rPr>
                  <w:rStyle w:val="Hyperlink"/>
                  <w:rFonts w:ascii="Arial" w:hAnsi="Arial" w:cs="Arial"/>
                  <w:b/>
                  <w:sz w:val="20"/>
                  <w:szCs w:val="20"/>
                  <w:vertAlign w:val="superscript"/>
                </w:rPr>
                <w:t>2</w:t>
              </w:r>
              <w:r w:rsidR="008D4802" w:rsidRPr="00DB299B">
                <w:rPr>
                  <w:rStyle w:val="Hyperlink"/>
                  <w:rFonts w:ascii="Arial" w:hAnsi="Arial" w:cs="Arial"/>
                  <w:b/>
                  <w:sz w:val="20"/>
                  <w:szCs w:val="20"/>
                  <w:vertAlign w:val="superscript"/>
                </w:rPr>
                <w:t>4</w:t>
              </w:r>
            </w:hyperlink>
            <w:r>
              <w:rPr>
                <w:rStyle w:val="Hyperlink"/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0752F" w:rsidRPr="000E378C" w:rsidRDefault="0060752F" w:rsidP="0060752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0752F" w:rsidRPr="000E378C" w:rsidRDefault="0060752F" w:rsidP="0060752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60752F" w:rsidRPr="000E378C" w:rsidRDefault="0060752F" w:rsidP="0060752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</w:tr>
      <w:tr w:rsidR="0060752F" w:rsidRPr="007F5682" w:rsidTr="0060752F">
        <w:trPr>
          <w:gridBefore w:val="1"/>
          <w:wBefore w:w="6" w:type="dxa"/>
          <w:cantSplit/>
          <w:trHeight w:val="317"/>
          <w:jc w:val="center"/>
        </w:trPr>
        <w:tc>
          <w:tcPr>
            <w:tcW w:w="556" w:type="dxa"/>
            <w:vMerge/>
            <w:shd w:val="clear" w:color="auto" w:fill="FFFF00"/>
            <w:vAlign w:val="center"/>
          </w:tcPr>
          <w:p w:rsidR="0060752F" w:rsidRPr="009B496C" w:rsidRDefault="0060752F" w:rsidP="0060752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52F" w:rsidRPr="007C550D" w:rsidRDefault="0060752F" w:rsidP="0060752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550D">
              <w:rPr>
                <w:rFonts w:ascii="Arial" w:hAnsi="Arial" w:cs="Arial"/>
                <w:b/>
                <w:color w:val="000000"/>
                <w:sz w:val="20"/>
                <w:szCs w:val="20"/>
              </w:rPr>
              <w:t>Potassium</w:t>
            </w:r>
            <w:hyperlink w:anchor="Note25" w:history="1">
              <w:r w:rsidRPr="00DB299B">
                <w:rPr>
                  <w:rStyle w:val="Hyperlink"/>
                  <w:rFonts w:ascii="Arial" w:hAnsi="Arial" w:cs="Arial"/>
                  <w:b/>
                  <w:sz w:val="20"/>
                  <w:szCs w:val="20"/>
                  <w:vertAlign w:val="superscript"/>
                </w:rPr>
                <w:t>2</w:t>
              </w:r>
              <w:r w:rsidR="008D4802" w:rsidRPr="00DB299B">
                <w:rPr>
                  <w:rStyle w:val="Hyperlink"/>
                  <w:rFonts w:ascii="Arial" w:hAnsi="Arial" w:cs="Arial"/>
                  <w:b/>
                  <w:sz w:val="20"/>
                  <w:szCs w:val="20"/>
                  <w:vertAlign w:val="superscript"/>
                </w:rPr>
                <w:t>5</w:t>
              </w:r>
            </w:hyperlink>
          </w:p>
        </w:tc>
        <w:tc>
          <w:tcPr>
            <w:tcW w:w="1560" w:type="dxa"/>
            <w:shd w:val="clear" w:color="auto" w:fill="FFFFFF"/>
            <w:vAlign w:val="center"/>
          </w:tcPr>
          <w:p w:rsidR="0060752F" w:rsidRPr="000E378C" w:rsidRDefault="0060752F" w:rsidP="0060752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0752F" w:rsidRPr="000E378C" w:rsidRDefault="0060752F" w:rsidP="0060752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60752F" w:rsidRPr="000E378C" w:rsidRDefault="0060752F" w:rsidP="0060752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</w:tr>
      <w:tr w:rsidR="0060752F" w:rsidRPr="007F5682" w:rsidTr="0060752F">
        <w:trPr>
          <w:gridBefore w:val="1"/>
          <w:wBefore w:w="6" w:type="dxa"/>
          <w:cantSplit/>
          <w:trHeight w:val="317"/>
          <w:jc w:val="center"/>
        </w:trPr>
        <w:tc>
          <w:tcPr>
            <w:tcW w:w="556" w:type="dxa"/>
            <w:vMerge/>
            <w:shd w:val="clear" w:color="auto" w:fill="FFFF00"/>
            <w:vAlign w:val="center"/>
          </w:tcPr>
          <w:p w:rsidR="0060752F" w:rsidRPr="009B496C" w:rsidRDefault="0060752F" w:rsidP="0060752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52F" w:rsidRPr="007C550D" w:rsidRDefault="0060752F" w:rsidP="0060752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550D">
              <w:rPr>
                <w:rFonts w:ascii="Arial" w:hAnsi="Arial" w:cs="Arial"/>
                <w:b/>
                <w:color w:val="000000"/>
                <w:sz w:val="20"/>
                <w:szCs w:val="20"/>
              </w:rPr>
              <w:t>Saccharin</w:t>
            </w:r>
            <w:hyperlink w:anchor="Note26" w:history="1">
              <w:r w:rsidRPr="00FF5396">
                <w:rPr>
                  <w:rStyle w:val="Hyperlink"/>
                  <w:rFonts w:ascii="Arial" w:hAnsi="Arial" w:cs="Arial"/>
                  <w:b/>
                  <w:sz w:val="20"/>
                  <w:szCs w:val="20"/>
                  <w:vertAlign w:val="superscript"/>
                </w:rPr>
                <w:t>26</w:t>
              </w:r>
            </w:hyperlink>
          </w:p>
        </w:tc>
        <w:tc>
          <w:tcPr>
            <w:tcW w:w="1560" w:type="dxa"/>
            <w:shd w:val="clear" w:color="auto" w:fill="FFFFFF"/>
            <w:vAlign w:val="center"/>
          </w:tcPr>
          <w:p w:rsidR="0060752F" w:rsidRPr="000E378C" w:rsidRDefault="0060752F" w:rsidP="0060752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0752F" w:rsidRPr="000E378C" w:rsidRDefault="0060752F" w:rsidP="0060752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60752F" w:rsidRPr="000E378C" w:rsidRDefault="0060752F" w:rsidP="0060752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</w:tr>
      <w:tr w:rsidR="0060752F" w:rsidRPr="007F5682" w:rsidTr="0060752F">
        <w:trPr>
          <w:gridBefore w:val="1"/>
          <w:wBefore w:w="6" w:type="dxa"/>
          <w:cantSplit/>
          <w:trHeight w:val="317"/>
          <w:jc w:val="center"/>
        </w:trPr>
        <w:tc>
          <w:tcPr>
            <w:tcW w:w="556" w:type="dxa"/>
            <w:vMerge/>
            <w:shd w:val="clear" w:color="auto" w:fill="FFFF00"/>
            <w:vAlign w:val="center"/>
          </w:tcPr>
          <w:p w:rsidR="0060752F" w:rsidRPr="009B496C" w:rsidRDefault="0060752F" w:rsidP="0060752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52F" w:rsidRPr="007C550D" w:rsidRDefault="0060752F" w:rsidP="0060752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550D">
              <w:rPr>
                <w:rFonts w:ascii="Arial" w:hAnsi="Arial" w:cs="Arial"/>
                <w:b/>
                <w:color w:val="000000"/>
                <w:sz w:val="20"/>
                <w:szCs w:val="20"/>
              </w:rPr>
              <w:t>Sodium</w:t>
            </w:r>
            <w:hyperlink w:anchor="Note27" w:history="1">
              <w:r w:rsidRPr="007C550D">
                <w:rPr>
                  <w:rStyle w:val="Hyperlink"/>
                  <w:rFonts w:ascii="Arial" w:hAnsi="Arial" w:cs="Arial"/>
                  <w:b/>
                  <w:sz w:val="20"/>
                  <w:szCs w:val="20"/>
                  <w:vertAlign w:val="superscript"/>
                </w:rPr>
                <w:t>2</w:t>
              </w:r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  <w:vertAlign w:val="superscript"/>
                </w:rPr>
                <w:t>7</w:t>
              </w:r>
            </w:hyperlink>
          </w:p>
        </w:tc>
        <w:tc>
          <w:tcPr>
            <w:tcW w:w="1560" w:type="dxa"/>
            <w:shd w:val="clear" w:color="auto" w:fill="FFFFFF"/>
            <w:vAlign w:val="center"/>
          </w:tcPr>
          <w:p w:rsidR="0060752F" w:rsidRPr="000E378C" w:rsidRDefault="0060752F" w:rsidP="0060752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0752F" w:rsidRPr="000E378C" w:rsidRDefault="0060752F" w:rsidP="0060752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60752F" w:rsidRPr="000E378C" w:rsidRDefault="0060752F" w:rsidP="0060752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</w:tr>
      <w:tr w:rsidR="0060752F" w:rsidRPr="007F5682" w:rsidTr="0060752F">
        <w:trPr>
          <w:gridBefore w:val="1"/>
          <w:wBefore w:w="6" w:type="dxa"/>
          <w:cantSplit/>
          <w:trHeight w:val="317"/>
          <w:jc w:val="center"/>
        </w:trPr>
        <w:tc>
          <w:tcPr>
            <w:tcW w:w="556" w:type="dxa"/>
            <w:vMerge/>
            <w:shd w:val="clear" w:color="auto" w:fill="FFFF00"/>
            <w:vAlign w:val="center"/>
          </w:tcPr>
          <w:p w:rsidR="0060752F" w:rsidRPr="009B496C" w:rsidRDefault="0060752F" w:rsidP="0060752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52F" w:rsidRPr="007C550D" w:rsidRDefault="0060752F" w:rsidP="0060752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550D">
              <w:rPr>
                <w:rFonts w:ascii="Arial" w:hAnsi="Arial" w:cs="Arial"/>
                <w:b/>
                <w:color w:val="000000"/>
                <w:sz w:val="20"/>
                <w:szCs w:val="20"/>
              </w:rPr>
              <w:t>Sorbates</w:t>
            </w:r>
            <w:hyperlink w:anchor="Note28" w:history="1">
              <w:r w:rsidRPr="007C550D">
                <w:rPr>
                  <w:rStyle w:val="Hyperlink"/>
                  <w:rFonts w:ascii="Arial" w:hAnsi="Arial" w:cs="Arial"/>
                  <w:b/>
                  <w:sz w:val="20"/>
                  <w:szCs w:val="20"/>
                  <w:vertAlign w:val="superscript"/>
                </w:rPr>
                <w:t>2</w:t>
              </w:r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  <w:vertAlign w:val="superscript"/>
                </w:rPr>
                <w:t>8</w:t>
              </w:r>
            </w:hyperlink>
          </w:p>
        </w:tc>
        <w:tc>
          <w:tcPr>
            <w:tcW w:w="1560" w:type="dxa"/>
            <w:shd w:val="clear" w:color="auto" w:fill="FFFFFF"/>
            <w:vAlign w:val="center"/>
          </w:tcPr>
          <w:p w:rsidR="0060752F" w:rsidRPr="000E378C" w:rsidRDefault="0060752F" w:rsidP="0060752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0752F" w:rsidRPr="000E378C" w:rsidRDefault="0060752F" w:rsidP="0060752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60752F" w:rsidRPr="000E378C" w:rsidRDefault="0060752F" w:rsidP="0060752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</w:tr>
      <w:tr w:rsidR="0060752F" w:rsidRPr="007F5682" w:rsidTr="0060752F">
        <w:trPr>
          <w:gridBefore w:val="1"/>
          <w:wBefore w:w="6" w:type="dxa"/>
          <w:cantSplit/>
          <w:trHeight w:val="317"/>
          <w:jc w:val="center"/>
        </w:trPr>
        <w:tc>
          <w:tcPr>
            <w:tcW w:w="556" w:type="dxa"/>
            <w:vMerge/>
            <w:shd w:val="clear" w:color="auto" w:fill="FFFF00"/>
            <w:vAlign w:val="center"/>
          </w:tcPr>
          <w:p w:rsidR="0060752F" w:rsidRPr="009B496C" w:rsidRDefault="0060752F" w:rsidP="0060752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FFFFFF"/>
            <w:vAlign w:val="center"/>
          </w:tcPr>
          <w:p w:rsidR="0060752F" w:rsidRPr="007C550D" w:rsidRDefault="0060752F" w:rsidP="0060752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550D">
              <w:rPr>
                <w:rFonts w:ascii="Arial" w:hAnsi="Arial" w:cs="Arial"/>
                <w:b/>
                <w:color w:val="000000"/>
                <w:sz w:val="20"/>
                <w:szCs w:val="20"/>
              </w:rPr>
              <w:t>Sucralose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0752F" w:rsidRPr="000E378C" w:rsidRDefault="0060752F" w:rsidP="0060752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0752F" w:rsidRPr="000E378C" w:rsidRDefault="0060752F" w:rsidP="0060752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60752F" w:rsidRPr="000E378C" w:rsidRDefault="0060752F" w:rsidP="0060752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</w:tr>
      <w:tr w:rsidR="0060752F" w:rsidRPr="007F5682" w:rsidTr="002C0914">
        <w:trPr>
          <w:gridBefore w:val="1"/>
          <w:wBefore w:w="6" w:type="dxa"/>
          <w:cantSplit/>
          <w:trHeight w:val="361"/>
          <w:jc w:val="center"/>
        </w:trPr>
        <w:tc>
          <w:tcPr>
            <w:tcW w:w="556" w:type="dxa"/>
            <w:vMerge/>
            <w:shd w:val="clear" w:color="auto" w:fill="FFFF00"/>
            <w:vAlign w:val="center"/>
          </w:tcPr>
          <w:p w:rsidR="0060752F" w:rsidRPr="009B496C" w:rsidRDefault="0060752F" w:rsidP="0060752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60752F" w:rsidRPr="002C0914" w:rsidRDefault="0060752F" w:rsidP="0060752F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r w:rsidRPr="00F3269B">
              <w:rPr>
                <w:rFonts w:ascii="Arial" w:hAnsi="Arial" w:cs="Arial"/>
                <w:b/>
                <w:color w:val="000000"/>
                <w:sz w:val="20"/>
                <w:szCs w:val="20"/>
              </w:rPr>
              <w:t>Sugar</w:t>
            </w:r>
            <w:r w:rsidR="00811AD8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 w:rsidR="002C091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2C0914"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  <w:t>All</w:t>
            </w:r>
            <w:hyperlink w:anchor="Note29" w:history="1">
              <w:r w:rsidR="002C0914" w:rsidRPr="00811AD8">
                <w:rPr>
                  <w:rStyle w:val="Hyperlink"/>
                  <w:rFonts w:ascii="Arial" w:hAnsi="Arial" w:cs="Arial"/>
                  <w:b/>
                  <w:sz w:val="20"/>
                  <w:szCs w:val="20"/>
                  <w:vertAlign w:val="superscript"/>
                </w:rPr>
                <w:t>29</w:t>
              </w:r>
            </w:hyperlink>
          </w:p>
        </w:tc>
        <w:tc>
          <w:tcPr>
            <w:tcW w:w="156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60752F" w:rsidRPr="000E378C" w:rsidRDefault="0060752F" w:rsidP="00811AD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60752F" w:rsidRPr="000E378C" w:rsidRDefault="0060752F" w:rsidP="0060752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685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60752F" w:rsidRPr="000E378C" w:rsidRDefault="0060752F" w:rsidP="0060752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</w:tr>
      <w:tr w:rsidR="002C0914" w:rsidRPr="007F5682" w:rsidTr="002C0914">
        <w:trPr>
          <w:gridBefore w:val="1"/>
          <w:wBefore w:w="6" w:type="dxa"/>
          <w:cantSplit/>
          <w:trHeight w:val="317"/>
          <w:jc w:val="center"/>
        </w:trPr>
        <w:tc>
          <w:tcPr>
            <w:tcW w:w="556" w:type="dxa"/>
            <w:vMerge/>
            <w:shd w:val="clear" w:color="auto" w:fill="FFFF00"/>
            <w:vAlign w:val="center"/>
          </w:tcPr>
          <w:p w:rsidR="002C0914" w:rsidRPr="009B496C" w:rsidRDefault="002C0914" w:rsidP="002C091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C0914" w:rsidRPr="00F3269B" w:rsidRDefault="002C0914" w:rsidP="002C09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  <w:t>Galactose</w:t>
            </w:r>
            <w:hyperlink w:anchor="Note30" w:history="1">
              <w:r w:rsidRPr="00FF5396">
                <w:rPr>
                  <w:rStyle w:val="Hyperlink"/>
                  <w:rFonts w:ascii="Arial" w:hAnsi="Arial" w:cs="Arial"/>
                  <w:sz w:val="20"/>
                  <w:szCs w:val="20"/>
                  <w:vertAlign w:val="superscript"/>
                </w:rPr>
                <w:t>30</w:t>
              </w:r>
            </w:hyperlink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C0914" w:rsidRPr="000E378C" w:rsidRDefault="002C0914" w:rsidP="002C09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C0914" w:rsidRPr="000E378C" w:rsidRDefault="002C0914" w:rsidP="002C09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C0914" w:rsidRPr="000E378C" w:rsidRDefault="002C0914" w:rsidP="002C091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</w:tr>
      <w:tr w:rsidR="002C0914" w:rsidRPr="007F5682" w:rsidTr="002C0914">
        <w:trPr>
          <w:gridBefore w:val="1"/>
          <w:wBefore w:w="6" w:type="dxa"/>
          <w:cantSplit/>
          <w:trHeight w:val="317"/>
          <w:jc w:val="center"/>
        </w:trPr>
        <w:tc>
          <w:tcPr>
            <w:tcW w:w="556" w:type="dxa"/>
            <w:vMerge/>
            <w:shd w:val="clear" w:color="auto" w:fill="FFFF00"/>
            <w:vAlign w:val="center"/>
          </w:tcPr>
          <w:p w:rsidR="002C0914" w:rsidRPr="009B496C" w:rsidRDefault="002C0914" w:rsidP="002C091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2C0914" w:rsidRPr="00F3269B" w:rsidRDefault="002C0914" w:rsidP="002C09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  <w:t>Lactose</w:t>
            </w:r>
          </w:p>
        </w:tc>
        <w:tc>
          <w:tcPr>
            <w:tcW w:w="1560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2C0914" w:rsidRPr="000E378C" w:rsidRDefault="002C0914" w:rsidP="002C09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2C0914" w:rsidRPr="000E378C" w:rsidRDefault="002C0914" w:rsidP="002C09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685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2C0914" w:rsidRPr="000E378C" w:rsidRDefault="002C0914" w:rsidP="002C091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</w:tr>
      <w:tr w:rsidR="0060752F" w:rsidRPr="007F5682" w:rsidTr="0060752F">
        <w:trPr>
          <w:gridBefore w:val="1"/>
          <w:wBefore w:w="6" w:type="dxa"/>
          <w:cantSplit/>
          <w:trHeight w:val="317"/>
          <w:jc w:val="center"/>
        </w:trPr>
        <w:tc>
          <w:tcPr>
            <w:tcW w:w="556" w:type="dxa"/>
            <w:vMerge/>
            <w:shd w:val="clear" w:color="auto" w:fill="FFFF00"/>
            <w:vAlign w:val="center"/>
          </w:tcPr>
          <w:p w:rsidR="0060752F" w:rsidRPr="009B496C" w:rsidRDefault="0060752F" w:rsidP="0060752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FFFFFF"/>
            <w:vAlign w:val="center"/>
          </w:tcPr>
          <w:p w:rsidR="0060752F" w:rsidRPr="00C872A7" w:rsidRDefault="0060752F" w:rsidP="0060752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872A7">
              <w:rPr>
                <w:rFonts w:ascii="Arial" w:hAnsi="Arial" w:cs="Arial"/>
                <w:b/>
                <w:color w:val="000000"/>
                <w:sz w:val="20"/>
                <w:szCs w:val="20"/>
              </w:rPr>
              <w:t>Sugar alcohols</w:t>
            </w:r>
            <w:hyperlink w:anchor="Note31" w:history="1">
              <w:r w:rsidRPr="00FF5396">
                <w:rPr>
                  <w:rStyle w:val="Hyperlink"/>
                  <w:rFonts w:ascii="Arial" w:hAnsi="Arial" w:cs="Arial"/>
                  <w:b/>
                  <w:sz w:val="20"/>
                  <w:szCs w:val="20"/>
                  <w:vertAlign w:val="superscript"/>
                </w:rPr>
                <w:t>31</w:t>
              </w:r>
            </w:hyperlink>
          </w:p>
        </w:tc>
        <w:tc>
          <w:tcPr>
            <w:tcW w:w="1560" w:type="dxa"/>
            <w:shd w:val="clear" w:color="auto" w:fill="FFFFFF"/>
            <w:vAlign w:val="center"/>
          </w:tcPr>
          <w:p w:rsidR="0060752F" w:rsidRPr="000E378C" w:rsidRDefault="0060752F" w:rsidP="0060752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0752F" w:rsidRPr="000E378C" w:rsidRDefault="0060752F" w:rsidP="0060752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60752F" w:rsidRPr="000E378C" w:rsidRDefault="0060752F" w:rsidP="0060752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</w:tr>
      <w:tr w:rsidR="0060752F" w:rsidRPr="007F5682" w:rsidTr="0060752F">
        <w:trPr>
          <w:gridBefore w:val="1"/>
          <w:wBefore w:w="6" w:type="dxa"/>
          <w:cantSplit/>
          <w:trHeight w:val="317"/>
          <w:jc w:val="center"/>
        </w:trPr>
        <w:tc>
          <w:tcPr>
            <w:tcW w:w="556" w:type="dxa"/>
            <w:vMerge/>
            <w:shd w:val="clear" w:color="auto" w:fill="FFFF00"/>
            <w:vAlign w:val="center"/>
          </w:tcPr>
          <w:p w:rsidR="0060752F" w:rsidRPr="009B496C" w:rsidRDefault="0060752F" w:rsidP="0060752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FFFFFF"/>
            <w:vAlign w:val="center"/>
          </w:tcPr>
          <w:p w:rsidR="0060752F" w:rsidRPr="007C550D" w:rsidRDefault="0060752F" w:rsidP="0060752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550D">
              <w:rPr>
                <w:rFonts w:ascii="Arial" w:hAnsi="Arial" w:cs="Arial"/>
                <w:b/>
                <w:color w:val="000000"/>
                <w:sz w:val="20"/>
                <w:szCs w:val="20"/>
              </w:rPr>
              <w:t>Tartrazine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0752F" w:rsidRPr="000E378C" w:rsidRDefault="0060752F" w:rsidP="0060752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0752F" w:rsidRPr="000E378C" w:rsidRDefault="0060752F" w:rsidP="0060752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60752F" w:rsidRPr="000E378C" w:rsidRDefault="0060752F" w:rsidP="0060752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EC6B3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</w:tr>
      <w:tr w:rsidR="0060752F" w:rsidRPr="007F5682" w:rsidTr="00E132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9"/>
          <w:jc w:val="center"/>
        </w:trPr>
        <w:tc>
          <w:tcPr>
            <w:tcW w:w="10768" w:type="dxa"/>
            <w:gridSpan w:val="7"/>
            <w:shd w:val="clear" w:color="auto" w:fill="FFFFFF"/>
          </w:tcPr>
          <w:p w:rsidR="0060752F" w:rsidRPr="009B496C" w:rsidRDefault="0060752F" w:rsidP="006075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0752F" w:rsidRPr="007F5682" w:rsidTr="00E132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9"/>
          <w:jc w:val="center"/>
        </w:trPr>
        <w:tc>
          <w:tcPr>
            <w:tcW w:w="10768" w:type="dxa"/>
            <w:gridSpan w:val="7"/>
            <w:shd w:val="clear" w:color="auto" w:fill="FFFFFF"/>
          </w:tcPr>
          <w:p w:rsidR="0060752F" w:rsidRPr="009B496C" w:rsidRDefault="0060752F" w:rsidP="0060752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bookmarkStart w:id="2" w:name="_Hlk510541747"/>
            <w:r w:rsidRPr="009B496C">
              <w:rPr>
                <w:rFonts w:ascii="Arial" w:hAnsi="Arial" w:cs="Arial"/>
                <w:color w:val="000000"/>
                <w:sz w:val="20"/>
                <w:szCs w:val="20"/>
              </w:rPr>
              <w:br w:type="page"/>
            </w:r>
            <w:r w:rsidRPr="009B496C">
              <w:rPr>
                <w:rFonts w:ascii="Arial" w:hAnsi="Arial" w:cs="Arial"/>
                <w:bCs/>
                <w:sz w:val="20"/>
                <w:szCs w:val="20"/>
                <w:lang w:val="en-AU"/>
              </w:rPr>
              <w:br w:type="page"/>
            </w:r>
            <w:r w:rsidRPr="009B496C">
              <w:rPr>
                <w:rFonts w:ascii="Arial" w:hAnsi="Arial" w:cs="Arial"/>
                <w:bCs/>
                <w:sz w:val="20"/>
                <w:szCs w:val="20"/>
                <w:lang w:val="en-AU"/>
              </w:rPr>
              <w:br w:type="page"/>
            </w:r>
            <w:r w:rsidRPr="009B496C">
              <w:rPr>
                <w:sz w:val="20"/>
                <w:szCs w:val="20"/>
              </w:rPr>
              <w:br w:type="page"/>
            </w:r>
            <w:r w:rsidRPr="007C550D">
              <w:rPr>
                <w:rFonts w:ascii="Arial" w:hAnsi="Arial" w:cs="Arial"/>
                <w:b/>
                <w:color w:val="000000"/>
                <w:sz w:val="20"/>
                <w:szCs w:val="20"/>
              </w:rPr>
              <w:t>Risk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Analysis </w:t>
            </w:r>
            <w:r w:rsidRPr="009B49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Key:</w:t>
            </w:r>
          </w:p>
        </w:tc>
      </w:tr>
      <w:tr w:rsidR="0060752F" w:rsidRPr="00AB059D" w:rsidTr="00AD1B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9"/>
          <w:jc w:val="center"/>
        </w:trPr>
        <w:tc>
          <w:tcPr>
            <w:tcW w:w="1271" w:type="dxa"/>
            <w:gridSpan w:val="3"/>
            <w:shd w:val="clear" w:color="auto" w:fill="FFFFFF"/>
          </w:tcPr>
          <w:p w:rsidR="0060752F" w:rsidRPr="00AB059D" w:rsidRDefault="0060752F" w:rsidP="006075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59D">
              <w:rPr>
                <w:rFonts w:ascii="Arial" w:hAnsi="Arial" w:cs="Arial"/>
                <w:color w:val="000000"/>
                <w:sz w:val="20"/>
                <w:szCs w:val="20"/>
              </w:rPr>
              <w:t xml:space="preserve">Yes - </w:t>
            </w:r>
            <w:r w:rsidR="00E77CCA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</w:p>
        </w:tc>
        <w:tc>
          <w:tcPr>
            <w:tcW w:w="9497" w:type="dxa"/>
            <w:gridSpan w:val="4"/>
            <w:shd w:val="clear" w:color="auto" w:fill="FFFFFF"/>
          </w:tcPr>
          <w:p w:rsidR="0060752F" w:rsidRPr="00AB059D" w:rsidRDefault="00AD1B92" w:rsidP="00AD1B92">
            <w:pPr>
              <w:ind w:left="-11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CCA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resent at stated quantity – </w:t>
            </w:r>
            <w:r w:rsidRPr="00311E40">
              <w:rPr>
                <w:rFonts w:ascii="Arial" w:hAnsi="Arial" w:cs="Arial"/>
                <w:color w:val="000000"/>
                <w:sz w:val="20"/>
                <w:szCs w:val="20"/>
              </w:rPr>
              <w:t xml:space="preserve">analytically </w:t>
            </w:r>
            <w:r w:rsidRPr="00311E40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v</w:t>
            </w:r>
            <w:r w:rsidRPr="00311E40">
              <w:rPr>
                <w:rFonts w:ascii="Arial" w:hAnsi="Arial" w:cs="Arial"/>
                <w:color w:val="000000"/>
                <w:sz w:val="20"/>
                <w:szCs w:val="20"/>
              </w:rPr>
              <w:t>erified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60752F" w:rsidRPr="00AB059D" w:rsidTr="00AD1B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9"/>
          <w:jc w:val="center"/>
        </w:trPr>
        <w:tc>
          <w:tcPr>
            <w:tcW w:w="1271" w:type="dxa"/>
            <w:gridSpan w:val="3"/>
            <w:shd w:val="clear" w:color="auto" w:fill="FFFFFF"/>
          </w:tcPr>
          <w:p w:rsidR="0060752F" w:rsidRPr="00AB059D" w:rsidRDefault="0060752F" w:rsidP="006075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59D">
              <w:rPr>
                <w:rFonts w:ascii="Arial" w:hAnsi="Arial" w:cs="Arial"/>
                <w:color w:val="000000"/>
                <w:sz w:val="20"/>
                <w:szCs w:val="20"/>
              </w:rPr>
              <w:t xml:space="preserve">Yes - </w:t>
            </w:r>
            <w:r w:rsidR="00311E40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9497" w:type="dxa"/>
            <w:gridSpan w:val="4"/>
            <w:shd w:val="clear" w:color="auto" w:fill="FFFFFF"/>
          </w:tcPr>
          <w:p w:rsidR="0060752F" w:rsidRPr="00AB059D" w:rsidRDefault="0060752F" w:rsidP="0060752F">
            <w:pPr>
              <w:ind w:left="-11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CCA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resent at stated</w:t>
            </w:r>
            <w:r w:rsidR="00E77CCA">
              <w:rPr>
                <w:rFonts w:ascii="Arial" w:hAnsi="Arial" w:cs="Arial"/>
                <w:color w:val="000000"/>
                <w:sz w:val="20"/>
                <w:szCs w:val="20"/>
              </w:rPr>
              <w:t xml:space="preserve"> q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uantity </w:t>
            </w:r>
            <w:r w:rsidR="00E77CCA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11E40" w:rsidRPr="00311E40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n</w:t>
            </w:r>
            <w:r w:rsidRPr="00AB059D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E77CCA">
              <w:rPr>
                <w:rFonts w:ascii="Arial" w:hAnsi="Arial" w:cs="Arial"/>
                <w:color w:val="000000"/>
                <w:sz w:val="20"/>
                <w:szCs w:val="20"/>
              </w:rPr>
              <w:t xml:space="preserve">t </w:t>
            </w:r>
            <w:r w:rsidRPr="00AB059D">
              <w:rPr>
                <w:rFonts w:ascii="Arial" w:hAnsi="Arial" w:cs="Arial"/>
                <w:color w:val="000000"/>
                <w:sz w:val="20"/>
                <w:szCs w:val="20"/>
              </w:rPr>
              <w:t>analytically</w:t>
            </w:r>
            <w:r w:rsidR="00311E40" w:rsidRPr="00AB059D">
              <w:rPr>
                <w:rFonts w:ascii="Arial" w:hAnsi="Arial" w:cs="Arial"/>
                <w:color w:val="000000"/>
                <w:sz w:val="20"/>
                <w:szCs w:val="20"/>
              </w:rPr>
              <w:t xml:space="preserve"> verified</w:t>
            </w:r>
            <w:r w:rsidR="00DC018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AD1B92" w:rsidRPr="00AB059D" w:rsidTr="00AD1B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9"/>
          <w:jc w:val="center"/>
        </w:trPr>
        <w:tc>
          <w:tcPr>
            <w:tcW w:w="1271" w:type="dxa"/>
            <w:gridSpan w:val="3"/>
            <w:shd w:val="clear" w:color="auto" w:fill="FFFFFF"/>
          </w:tcPr>
          <w:p w:rsidR="00AD1B92" w:rsidRDefault="00AD1B92" w:rsidP="006075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B92">
              <w:rPr>
                <w:rFonts w:ascii="Arial" w:hAnsi="Arial" w:cs="Arial"/>
                <w:color w:val="000000"/>
                <w:sz w:val="20"/>
                <w:szCs w:val="20"/>
              </w:rPr>
              <w:t xml:space="preserve">Yes - AN                </w:t>
            </w:r>
          </w:p>
        </w:tc>
        <w:tc>
          <w:tcPr>
            <w:tcW w:w="9497" w:type="dxa"/>
            <w:gridSpan w:val="4"/>
            <w:shd w:val="clear" w:color="auto" w:fill="FFFFFF"/>
          </w:tcPr>
          <w:p w:rsidR="00AD1B92" w:rsidRPr="00DC0180" w:rsidRDefault="00AD1B92" w:rsidP="0060752F">
            <w:pPr>
              <w:ind w:left="-111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AD1B92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A</w:t>
            </w:r>
            <w:r w:rsidRPr="00AD1B92">
              <w:rPr>
                <w:rFonts w:ascii="Arial" w:hAnsi="Arial" w:cs="Arial"/>
                <w:color w:val="000000"/>
                <w:sz w:val="20"/>
                <w:szCs w:val="20"/>
              </w:rPr>
              <w:t xml:space="preserve">dded during production of material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AD1B92">
              <w:rPr>
                <w:rFonts w:ascii="Arial" w:hAnsi="Arial" w:cs="Arial"/>
                <w:color w:val="000000"/>
                <w:sz w:val="20"/>
                <w:szCs w:val="20"/>
              </w:rPr>
              <w:t xml:space="preserve"> absence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D1B92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n</w:t>
            </w:r>
            <w:r w:rsidRPr="00AD1B92">
              <w:rPr>
                <w:rFonts w:ascii="Arial" w:hAnsi="Arial" w:cs="Arial"/>
                <w:color w:val="000000"/>
                <w:sz w:val="20"/>
                <w:szCs w:val="20"/>
              </w:rPr>
              <w:t>ot analytically verified.</w:t>
            </w:r>
          </w:p>
        </w:tc>
      </w:tr>
      <w:tr w:rsidR="0060752F" w:rsidRPr="00AB059D" w:rsidTr="00AD1B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9"/>
          <w:jc w:val="center"/>
        </w:trPr>
        <w:tc>
          <w:tcPr>
            <w:tcW w:w="1271" w:type="dxa"/>
            <w:gridSpan w:val="3"/>
            <w:shd w:val="clear" w:color="auto" w:fill="FFFFFF"/>
          </w:tcPr>
          <w:p w:rsidR="0060752F" w:rsidRPr="00AB059D" w:rsidRDefault="0060752F" w:rsidP="006075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Yes - L</w:t>
            </w:r>
            <w:r w:rsidR="00311E40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9497" w:type="dxa"/>
            <w:gridSpan w:val="4"/>
            <w:shd w:val="clear" w:color="auto" w:fill="FFFFFF"/>
          </w:tcPr>
          <w:p w:rsidR="0060752F" w:rsidRDefault="0060752F" w:rsidP="0060752F">
            <w:pPr>
              <w:ind w:left="-11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0180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ikel</w:t>
            </w:r>
            <w:r w:rsidR="00311E40">
              <w:rPr>
                <w:rFonts w:ascii="Arial" w:hAnsi="Arial" w:cs="Arial"/>
                <w:color w:val="000000"/>
                <w:sz w:val="20"/>
                <w:szCs w:val="20"/>
              </w:rPr>
              <w:t>y to be present</w:t>
            </w:r>
            <w:r w:rsidR="00AD1B92">
              <w:rPr>
                <w:rFonts w:ascii="Arial" w:hAnsi="Arial" w:cs="Arial"/>
                <w:color w:val="000000"/>
                <w:sz w:val="20"/>
                <w:szCs w:val="20"/>
              </w:rPr>
              <w:t xml:space="preserve"> (as a component or</w:t>
            </w:r>
            <w:r w:rsidR="00DA4E38">
              <w:rPr>
                <w:rFonts w:ascii="Arial" w:hAnsi="Arial" w:cs="Arial"/>
                <w:color w:val="000000"/>
                <w:sz w:val="20"/>
                <w:szCs w:val="20"/>
              </w:rPr>
              <w:t xml:space="preserve"> likely </w:t>
            </w:r>
            <w:r w:rsidR="00AD1B92">
              <w:rPr>
                <w:rFonts w:ascii="Arial" w:hAnsi="Arial" w:cs="Arial"/>
                <w:color w:val="000000"/>
                <w:sz w:val="20"/>
                <w:szCs w:val="20"/>
              </w:rPr>
              <w:t xml:space="preserve">contaminant) </w:t>
            </w:r>
            <w:r w:rsidR="00311E40">
              <w:rPr>
                <w:rFonts w:ascii="Arial" w:hAnsi="Arial" w:cs="Arial"/>
                <w:color w:val="000000"/>
                <w:sz w:val="20"/>
                <w:szCs w:val="20"/>
              </w:rPr>
              <w:t>– 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bsence</w:t>
            </w:r>
            <w:r w:rsidR="00311E4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11E40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ot analytically verifie</w:t>
            </w:r>
            <w:r w:rsidR="00311E40">
              <w:rPr>
                <w:rFonts w:ascii="Arial" w:hAnsi="Arial" w:cs="Arial"/>
                <w:color w:val="000000"/>
                <w:sz w:val="20"/>
                <w:szCs w:val="20"/>
              </w:rPr>
              <w:t>d.</w:t>
            </w:r>
          </w:p>
        </w:tc>
      </w:tr>
      <w:bookmarkEnd w:id="2"/>
      <w:tr w:rsidR="00311E40" w:rsidRPr="00AB059D" w:rsidTr="00AD1B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9"/>
          <w:jc w:val="center"/>
        </w:trPr>
        <w:tc>
          <w:tcPr>
            <w:tcW w:w="1271" w:type="dxa"/>
            <w:gridSpan w:val="3"/>
            <w:shd w:val="clear" w:color="auto" w:fill="FFFFFF"/>
          </w:tcPr>
          <w:p w:rsidR="00311E40" w:rsidRPr="00AB059D" w:rsidRDefault="00311E40" w:rsidP="00311E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 </w:t>
            </w:r>
            <w:r w:rsidR="00AD1B9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 UN</w:t>
            </w:r>
          </w:p>
        </w:tc>
        <w:tc>
          <w:tcPr>
            <w:tcW w:w="9497" w:type="dxa"/>
            <w:gridSpan w:val="4"/>
            <w:shd w:val="clear" w:color="auto" w:fill="FFFFFF"/>
          </w:tcPr>
          <w:p w:rsidR="00311E40" w:rsidRPr="00AB059D" w:rsidRDefault="00311E40" w:rsidP="00311E40">
            <w:pPr>
              <w:ind w:left="-11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7F80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nlikely to be present – a</w:t>
            </w:r>
            <w:r w:rsidRPr="00AB059D">
              <w:rPr>
                <w:rFonts w:ascii="Arial" w:hAnsi="Arial" w:cs="Arial"/>
                <w:color w:val="000000"/>
                <w:sz w:val="20"/>
                <w:szCs w:val="20"/>
              </w:rPr>
              <w:t>bsence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11E40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n</w:t>
            </w:r>
            <w:r w:rsidRPr="00AB059D">
              <w:rPr>
                <w:rFonts w:ascii="Arial" w:hAnsi="Arial" w:cs="Arial"/>
                <w:color w:val="000000"/>
                <w:sz w:val="20"/>
                <w:szCs w:val="20"/>
              </w:rPr>
              <w:t>ot analytically verified.</w:t>
            </w:r>
          </w:p>
        </w:tc>
      </w:tr>
      <w:tr w:rsidR="00311E40" w:rsidRPr="00AB059D" w:rsidTr="00AD1B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9"/>
          <w:jc w:val="center"/>
        </w:trPr>
        <w:tc>
          <w:tcPr>
            <w:tcW w:w="1271" w:type="dxa"/>
            <w:gridSpan w:val="3"/>
            <w:shd w:val="clear" w:color="auto" w:fill="FFFFFF"/>
          </w:tcPr>
          <w:p w:rsidR="00311E40" w:rsidRDefault="00311E40" w:rsidP="00311E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  <w:r w:rsidR="00AD1B9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UV</w:t>
            </w:r>
          </w:p>
        </w:tc>
        <w:tc>
          <w:tcPr>
            <w:tcW w:w="9497" w:type="dxa"/>
            <w:gridSpan w:val="4"/>
            <w:shd w:val="clear" w:color="auto" w:fill="FFFFFF"/>
          </w:tcPr>
          <w:p w:rsidR="00311E40" w:rsidRPr="00E07F80" w:rsidRDefault="00311E40" w:rsidP="00311E40">
            <w:pPr>
              <w:spacing w:after="120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7F80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nlikely to be </w:t>
            </w:r>
            <w:r w:rsidRPr="00AB059D">
              <w:rPr>
                <w:rFonts w:ascii="Arial" w:hAnsi="Arial" w:cs="Arial"/>
                <w:color w:val="000000"/>
                <w:sz w:val="20"/>
                <w:szCs w:val="20"/>
              </w:rPr>
              <w:t>present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</w:t>
            </w:r>
            <w:r w:rsidRPr="00AB059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absence </w:t>
            </w:r>
            <w:r w:rsidRPr="00AB059D">
              <w:rPr>
                <w:rFonts w:ascii="Arial" w:hAnsi="Arial" w:cs="Arial"/>
                <w:color w:val="000000"/>
                <w:sz w:val="20"/>
                <w:szCs w:val="20"/>
              </w:rPr>
              <w:t>analytically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11E40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v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er</w:t>
            </w:r>
            <w:r w:rsidRPr="00AB059D">
              <w:rPr>
                <w:rFonts w:ascii="Arial" w:hAnsi="Arial" w:cs="Arial"/>
                <w:color w:val="000000"/>
                <w:sz w:val="20"/>
                <w:szCs w:val="20"/>
              </w:rPr>
              <w:t>ified at limit of detection/quantification (LOD/LOQ) stated on specification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311E40">
              <w:rPr>
                <w:rFonts w:ascii="Arial" w:hAnsi="Arial" w:cs="Arial"/>
                <w:color w:val="000000"/>
                <w:sz w:val="20"/>
                <w:szCs w:val="20"/>
              </w:rPr>
              <w:t>Sponsors determining whether to declare a substance 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 </w:t>
            </w:r>
            <w:r w:rsidRPr="00311E40">
              <w:rPr>
                <w:rFonts w:ascii="Arial" w:hAnsi="Arial" w:cs="Arial"/>
                <w:color w:val="000000"/>
                <w:sz w:val="20"/>
                <w:szCs w:val="20"/>
              </w:rPr>
              <w:t>label should not rely on the detection limits of impurity tests for substances where TGO 92 has not defined a cut-off quantity or safe level.</w:t>
            </w:r>
          </w:p>
        </w:tc>
      </w:tr>
      <w:tr w:rsidR="00311E40" w:rsidRPr="00AB059D" w:rsidTr="00AD1B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9"/>
          <w:jc w:val="center"/>
        </w:trPr>
        <w:tc>
          <w:tcPr>
            <w:tcW w:w="1271" w:type="dxa"/>
            <w:gridSpan w:val="3"/>
            <w:shd w:val="clear" w:color="auto" w:fill="FFFFFF"/>
          </w:tcPr>
          <w:p w:rsidR="00311E40" w:rsidRPr="00AB059D" w:rsidRDefault="00311E40" w:rsidP="00311E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97" w:type="dxa"/>
            <w:gridSpan w:val="4"/>
            <w:shd w:val="clear" w:color="auto" w:fill="FFFFFF"/>
          </w:tcPr>
          <w:p w:rsidR="00311E40" w:rsidRPr="00AB059D" w:rsidRDefault="00311E40" w:rsidP="00311E40">
            <w:pPr>
              <w:ind w:left="-11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11E40" w:rsidRPr="00AB059D" w:rsidTr="00AD1B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9"/>
          <w:jc w:val="center"/>
        </w:trPr>
        <w:tc>
          <w:tcPr>
            <w:tcW w:w="1271" w:type="dxa"/>
            <w:gridSpan w:val="3"/>
            <w:shd w:val="clear" w:color="auto" w:fill="FFFFFF"/>
          </w:tcPr>
          <w:p w:rsidR="00311E40" w:rsidRPr="00AB059D" w:rsidRDefault="00311E40" w:rsidP="00311E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97" w:type="dxa"/>
            <w:gridSpan w:val="4"/>
            <w:shd w:val="clear" w:color="auto" w:fill="FFFFFF"/>
          </w:tcPr>
          <w:p w:rsidR="00311E40" w:rsidRPr="00AB059D" w:rsidRDefault="00311E40" w:rsidP="00311E40">
            <w:pPr>
              <w:ind w:left="-11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11E40" w:rsidRPr="003512E7" w:rsidTr="00E132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9"/>
          <w:jc w:val="center"/>
        </w:trPr>
        <w:tc>
          <w:tcPr>
            <w:tcW w:w="10768" w:type="dxa"/>
            <w:gridSpan w:val="7"/>
            <w:shd w:val="clear" w:color="auto" w:fill="FFFFFF"/>
          </w:tcPr>
          <w:p w:rsidR="00311E40" w:rsidRPr="00FF50E4" w:rsidRDefault="00311E40" w:rsidP="00311E4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50E4">
              <w:rPr>
                <w:rFonts w:ascii="Arial" w:hAnsi="Arial" w:cs="Arial"/>
                <w:b/>
                <w:color w:val="000000"/>
                <w:sz w:val="20"/>
                <w:szCs w:val="20"/>
              </w:rPr>
              <w:t>Notes:</w:t>
            </w:r>
          </w:p>
        </w:tc>
      </w:tr>
      <w:tr w:rsidR="00311E40" w:rsidRPr="003512E7" w:rsidTr="00E132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9"/>
          <w:jc w:val="center"/>
        </w:trPr>
        <w:tc>
          <w:tcPr>
            <w:tcW w:w="562" w:type="dxa"/>
            <w:gridSpan w:val="2"/>
            <w:shd w:val="clear" w:color="auto" w:fill="FFFFFF"/>
          </w:tcPr>
          <w:p w:rsidR="00311E40" w:rsidRPr="00FF50E4" w:rsidRDefault="00311E40" w:rsidP="00311E40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3" w:name="Note1"/>
            <w:r w:rsidRPr="00FF50E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bookmarkEnd w:id="3"/>
          </w:p>
        </w:tc>
        <w:tc>
          <w:tcPr>
            <w:tcW w:w="10206" w:type="dxa"/>
            <w:gridSpan w:val="5"/>
            <w:shd w:val="clear" w:color="auto" w:fill="FFFFFF"/>
          </w:tcPr>
          <w:p w:rsidR="00311E40" w:rsidRDefault="00311E40" w:rsidP="00311E40">
            <w:pPr>
              <w:spacing w:after="60"/>
              <w:ind w:left="-11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50E4">
              <w:rPr>
                <w:rFonts w:ascii="Arial" w:hAnsi="Arial" w:cs="Arial"/>
                <w:color w:val="000000"/>
                <w:sz w:val="20"/>
                <w:szCs w:val="20"/>
              </w:rPr>
              <w:t xml:space="preserve">Provides a description of the allergens and ingredients of concern, classified into two categories - major allergens and ingredients of concern. </w:t>
            </w:r>
          </w:p>
          <w:p w:rsidR="00311E40" w:rsidRDefault="00311E40" w:rsidP="00311E40">
            <w:pPr>
              <w:spacing w:after="60"/>
              <w:ind w:left="-11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524">
              <w:rPr>
                <w:rFonts w:ascii="Arial" w:hAnsi="Arial" w:cs="Arial"/>
                <w:color w:val="000000"/>
                <w:sz w:val="20"/>
                <w:szCs w:val="20"/>
              </w:rPr>
              <w:t>TGO 92 Schedule 1 substances are in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dicated in</w:t>
            </w:r>
            <w:r w:rsidRPr="00226524">
              <w:rPr>
                <w:rFonts w:ascii="Arial" w:hAnsi="Arial" w:cs="Arial"/>
                <w:color w:val="000000"/>
                <w:sz w:val="20"/>
                <w:szCs w:val="20"/>
              </w:rPr>
              <w:t xml:space="preserve"> bold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311E40" w:rsidRPr="00FF50E4" w:rsidRDefault="00311E40" w:rsidP="00311E40">
            <w:pPr>
              <w:spacing w:after="60"/>
              <w:ind w:left="-11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50E4">
              <w:rPr>
                <w:rFonts w:ascii="Arial" w:hAnsi="Arial" w:cs="Arial"/>
                <w:color w:val="000000"/>
                <w:sz w:val="20"/>
                <w:szCs w:val="20"/>
              </w:rPr>
              <w:t xml:space="preserve">The list of allergens and ingredients of concern is derived from the </w:t>
            </w:r>
            <w:r w:rsidRPr="00FF50E4">
              <w:rPr>
                <w:rFonts w:ascii="Arial" w:hAnsi="Arial" w:cs="Arial"/>
                <w:i/>
                <w:color w:val="000000"/>
                <w:sz w:val="20"/>
                <w:szCs w:val="20"/>
              </w:rPr>
              <w:t>Therapeutic Goods Order No.92 Standard for Labels of Non-Prescription Medicines</w:t>
            </w:r>
            <w:r w:rsidRPr="00FF50E4">
              <w:rPr>
                <w:rFonts w:ascii="Arial" w:hAnsi="Arial" w:cs="Arial"/>
                <w:color w:val="000000"/>
                <w:sz w:val="20"/>
                <w:szCs w:val="20"/>
              </w:rPr>
              <w:t>, Food Standards Australia New Zealand (FSANZ) Food Standards Code Standard 1.2.3 Information Requirements - Warning Statements, Advisory Statements and Declarations, European Union Commission Directive 2007/68/EC and US Federal Register Food Allergen Labeling and Consumer Protection Act of 2004 (Public Law 108-282, Title II).</w:t>
            </w:r>
          </w:p>
        </w:tc>
      </w:tr>
      <w:tr w:rsidR="00311E40" w:rsidRPr="003512E7" w:rsidTr="00E132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9"/>
          <w:jc w:val="center"/>
        </w:trPr>
        <w:tc>
          <w:tcPr>
            <w:tcW w:w="562" w:type="dxa"/>
            <w:gridSpan w:val="2"/>
            <w:shd w:val="clear" w:color="auto" w:fill="FFFFFF"/>
          </w:tcPr>
          <w:p w:rsidR="00311E40" w:rsidRPr="00FF50E4" w:rsidRDefault="00311E40" w:rsidP="00311E40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4" w:name="Note2"/>
            <w:bookmarkEnd w:id="4"/>
            <w:r w:rsidRPr="00FF50E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6" w:type="dxa"/>
            <w:gridSpan w:val="5"/>
            <w:shd w:val="clear" w:color="auto" w:fill="FFFFFF"/>
          </w:tcPr>
          <w:p w:rsidR="00311E40" w:rsidRPr="00FF50E4" w:rsidRDefault="00311E40" w:rsidP="00311E40">
            <w:pPr>
              <w:spacing w:after="60"/>
              <w:ind w:left="-11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50E4">
              <w:rPr>
                <w:rFonts w:ascii="Arial" w:hAnsi="Arial" w:cs="Arial"/>
                <w:color w:val="000000"/>
                <w:sz w:val="20"/>
                <w:szCs w:val="20"/>
              </w:rPr>
              <w:t>Provides codified information on the specified ingredient and whether it is present and/or used to produce product.</w:t>
            </w:r>
          </w:p>
        </w:tc>
      </w:tr>
      <w:tr w:rsidR="00311E40" w:rsidRPr="003512E7" w:rsidTr="00E132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9"/>
          <w:jc w:val="center"/>
        </w:trPr>
        <w:tc>
          <w:tcPr>
            <w:tcW w:w="562" w:type="dxa"/>
            <w:gridSpan w:val="2"/>
            <w:shd w:val="clear" w:color="auto" w:fill="FFFFFF"/>
          </w:tcPr>
          <w:p w:rsidR="00311E40" w:rsidRPr="00FF50E4" w:rsidRDefault="00311E40" w:rsidP="00311E40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5" w:name="Note3"/>
            <w:bookmarkEnd w:id="5"/>
            <w:r w:rsidRPr="00FF50E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0206" w:type="dxa"/>
            <w:gridSpan w:val="5"/>
            <w:shd w:val="clear" w:color="auto" w:fill="FFFFFF"/>
          </w:tcPr>
          <w:p w:rsidR="00311E40" w:rsidRPr="00FF50E4" w:rsidRDefault="00311E40" w:rsidP="00311E40">
            <w:pPr>
              <w:spacing w:after="60"/>
              <w:ind w:left="-11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50E4">
              <w:rPr>
                <w:rFonts w:ascii="Arial" w:hAnsi="Arial" w:cs="Arial"/>
                <w:color w:val="000000"/>
                <w:sz w:val="20"/>
                <w:szCs w:val="20"/>
              </w:rPr>
              <w:t>Provides additional information on the specified ingredient.</w:t>
            </w:r>
          </w:p>
        </w:tc>
      </w:tr>
      <w:tr w:rsidR="00311E40" w:rsidRPr="003512E7" w:rsidTr="00E132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9"/>
          <w:jc w:val="center"/>
        </w:trPr>
        <w:tc>
          <w:tcPr>
            <w:tcW w:w="562" w:type="dxa"/>
            <w:gridSpan w:val="2"/>
            <w:shd w:val="clear" w:color="auto" w:fill="FFFFFF"/>
          </w:tcPr>
          <w:p w:rsidR="00311E40" w:rsidRPr="00FF50E4" w:rsidRDefault="00311E40" w:rsidP="00311E40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6" w:name="Note4"/>
            <w:bookmarkEnd w:id="6"/>
            <w:r w:rsidRPr="00FF50E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06" w:type="dxa"/>
            <w:gridSpan w:val="5"/>
            <w:shd w:val="clear" w:color="auto" w:fill="FFFFFF"/>
          </w:tcPr>
          <w:p w:rsidR="00311E40" w:rsidRPr="00FF50E4" w:rsidRDefault="00311E40" w:rsidP="00311E40">
            <w:pPr>
              <w:spacing w:after="60"/>
              <w:ind w:left="-11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50E4">
              <w:rPr>
                <w:rFonts w:ascii="Arial" w:hAnsi="Arial" w:cs="Arial"/>
                <w:color w:val="000000"/>
                <w:sz w:val="20"/>
                <w:szCs w:val="20"/>
              </w:rPr>
              <w:t>Includes celeriac, celery seed oil, celery leaf, celery seed and all ingredients derived from celeriac (</w:t>
            </w:r>
            <w:r w:rsidRPr="00FF50E4">
              <w:rPr>
                <w:rFonts w:ascii="Arial" w:hAnsi="Arial" w:cs="Arial"/>
                <w:i/>
                <w:color w:val="000000"/>
                <w:sz w:val="20"/>
                <w:szCs w:val="20"/>
              </w:rPr>
              <w:t>Apium graveolens</w:t>
            </w:r>
            <w:r w:rsidRPr="00FF50E4">
              <w:rPr>
                <w:rFonts w:ascii="Arial" w:hAnsi="Arial" w:cs="Arial"/>
                <w:color w:val="000000"/>
                <w:sz w:val="20"/>
                <w:szCs w:val="20"/>
              </w:rPr>
              <w:t xml:space="preserve"> var. </w:t>
            </w:r>
            <w:r w:rsidRPr="00FF50E4">
              <w:rPr>
                <w:rFonts w:ascii="Arial" w:hAnsi="Arial" w:cs="Arial"/>
                <w:i/>
                <w:color w:val="000000"/>
                <w:sz w:val="20"/>
                <w:szCs w:val="20"/>
              </w:rPr>
              <w:t>rapaceum</w:t>
            </w:r>
            <w:r w:rsidRPr="00FF50E4">
              <w:rPr>
                <w:rFonts w:ascii="Arial" w:hAnsi="Arial" w:cs="Arial"/>
                <w:color w:val="000000"/>
                <w:sz w:val="20"/>
                <w:szCs w:val="20"/>
              </w:rPr>
              <w:t>) and celery (Apium graveolens).</w:t>
            </w:r>
          </w:p>
        </w:tc>
      </w:tr>
      <w:tr w:rsidR="00311E40" w:rsidRPr="003512E7" w:rsidTr="00E132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9"/>
          <w:jc w:val="center"/>
        </w:trPr>
        <w:tc>
          <w:tcPr>
            <w:tcW w:w="562" w:type="dxa"/>
            <w:gridSpan w:val="2"/>
            <w:shd w:val="clear" w:color="auto" w:fill="FFFFFF"/>
          </w:tcPr>
          <w:p w:rsidR="00311E40" w:rsidRPr="00FF50E4" w:rsidRDefault="00311E40" w:rsidP="00311E40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7" w:name="Note5"/>
            <w:bookmarkEnd w:id="7"/>
            <w:r w:rsidRPr="00FF50E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206" w:type="dxa"/>
            <w:gridSpan w:val="5"/>
            <w:shd w:val="clear" w:color="auto" w:fill="FFFFFF"/>
          </w:tcPr>
          <w:p w:rsidR="00311E40" w:rsidRPr="00FF50E4" w:rsidRDefault="00311E40" w:rsidP="00311E40">
            <w:pPr>
              <w:spacing w:after="60"/>
              <w:ind w:left="-11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50E4">
              <w:rPr>
                <w:rFonts w:ascii="Arial" w:hAnsi="Arial" w:cs="Arial"/>
                <w:color w:val="000000"/>
                <w:sz w:val="20"/>
                <w:szCs w:val="20"/>
              </w:rPr>
              <w:t>Includes barley (</w:t>
            </w:r>
            <w:r w:rsidRPr="00FF50E4">
              <w:rPr>
                <w:rFonts w:ascii="Arial" w:hAnsi="Arial" w:cs="Arial"/>
                <w:i/>
                <w:color w:val="000000"/>
                <w:sz w:val="20"/>
                <w:szCs w:val="20"/>
              </w:rPr>
              <w:t>Hordeum vulgare</w:t>
            </w:r>
            <w:r w:rsidRPr="00FF50E4">
              <w:rPr>
                <w:rFonts w:ascii="Arial" w:hAnsi="Arial" w:cs="Arial"/>
                <w:color w:val="000000"/>
                <w:sz w:val="20"/>
                <w:szCs w:val="20"/>
              </w:rPr>
              <w:t>), einkorn (</w:t>
            </w:r>
            <w:r w:rsidRPr="00FF50E4">
              <w:rPr>
                <w:rFonts w:ascii="Arial" w:hAnsi="Arial" w:cs="Arial"/>
                <w:i/>
                <w:color w:val="000000"/>
                <w:sz w:val="20"/>
                <w:szCs w:val="20"/>
              </w:rPr>
              <w:t>Triticum boeoticum</w:t>
            </w:r>
            <w:r w:rsidRPr="00FF50E4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FF50E4">
              <w:rPr>
                <w:rFonts w:ascii="Arial" w:hAnsi="Arial" w:cs="Arial"/>
                <w:i/>
                <w:color w:val="000000"/>
                <w:sz w:val="20"/>
                <w:szCs w:val="20"/>
              </w:rPr>
              <w:t>Triticum monococcum</w:t>
            </w:r>
            <w:r w:rsidRPr="00FF50E4">
              <w:rPr>
                <w:rFonts w:ascii="Arial" w:hAnsi="Arial" w:cs="Arial"/>
                <w:color w:val="000000"/>
                <w:sz w:val="20"/>
                <w:szCs w:val="20"/>
              </w:rPr>
              <w:t>), emmer (</w:t>
            </w:r>
            <w:r w:rsidRPr="00FF50E4">
              <w:rPr>
                <w:rFonts w:ascii="Arial" w:hAnsi="Arial" w:cs="Arial"/>
                <w:i/>
                <w:color w:val="000000"/>
                <w:sz w:val="20"/>
                <w:szCs w:val="20"/>
              </w:rPr>
              <w:t>Triticum dicoccum</w:t>
            </w:r>
            <w:r w:rsidRPr="00FF50E4">
              <w:rPr>
                <w:rFonts w:ascii="Arial" w:hAnsi="Arial" w:cs="Arial"/>
                <w:color w:val="000000"/>
                <w:sz w:val="20"/>
                <w:szCs w:val="20"/>
              </w:rPr>
              <w:t>), kamut (</w:t>
            </w:r>
            <w:r w:rsidRPr="00FF50E4">
              <w:rPr>
                <w:rFonts w:ascii="Arial" w:hAnsi="Arial" w:cs="Arial"/>
                <w:i/>
                <w:color w:val="000000"/>
                <w:sz w:val="20"/>
                <w:szCs w:val="20"/>
              </w:rPr>
              <w:t>Triticum turanicum</w:t>
            </w:r>
            <w:r w:rsidRPr="00FF50E4">
              <w:rPr>
                <w:rFonts w:ascii="Arial" w:hAnsi="Arial" w:cs="Arial"/>
                <w:color w:val="000000"/>
                <w:sz w:val="20"/>
                <w:szCs w:val="20"/>
              </w:rPr>
              <w:t>), oats (</w:t>
            </w:r>
            <w:r w:rsidRPr="00FF50E4">
              <w:rPr>
                <w:rFonts w:ascii="Arial" w:hAnsi="Arial" w:cs="Arial"/>
                <w:i/>
                <w:color w:val="000000"/>
                <w:sz w:val="20"/>
                <w:szCs w:val="20"/>
              </w:rPr>
              <w:t>Avena sativa</w:t>
            </w:r>
            <w:r w:rsidRPr="00FF50E4">
              <w:rPr>
                <w:rFonts w:ascii="Arial" w:hAnsi="Arial" w:cs="Arial"/>
                <w:color w:val="000000"/>
                <w:sz w:val="20"/>
                <w:szCs w:val="20"/>
              </w:rPr>
              <w:t>), rye (</w:t>
            </w:r>
            <w:r w:rsidRPr="00FF50E4">
              <w:rPr>
                <w:rFonts w:ascii="Arial" w:hAnsi="Arial" w:cs="Arial"/>
                <w:i/>
                <w:color w:val="000000"/>
                <w:sz w:val="20"/>
                <w:szCs w:val="20"/>
              </w:rPr>
              <w:t>Secale cereale</w:t>
            </w:r>
            <w:r w:rsidRPr="00FF50E4">
              <w:rPr>
                <w:rFonts w:ascii="Arial" w:hAnsi="Arial" w:cs="Arial"/>
                <w:color w:val="000000"/>
                <w:sz w:val="20"/>
                <w:szCs w:val="20"/>
              </w:rPr>
              <w:t>), spelt (</w:t>
            </w:r>
            <w:r w:rsidRPr="00FF50E4">
              <w:rPr>
                <w:rFonts w:ascii="Arial" w:hAnsi="Arial" w:cs="Arial"/>
                <w:i/>
                <w:color w:val="000000"/>
                <w:sz w:val="20"/>
                <w:szCs w:val="20"/>
              </w:rPr>
              <w:t>Triticum</w:t>
            </w:r>
            <w:r w:rsidRPr="00FF50E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F50E4">
              <w:rPr>
                <w:rFonts w:ascii="Arial" w:hAnsi="Arial" w:cs="Arial"/>
                <w:i/>
                <w:color w:val="000000"/>
                <w:sz w:val="20"/>
                <w:szCs w:val="20"/>
              </w:rPr>
              <w:t>spelta</w:t>
            </w:r>
            <w:r w:rsidRPr="00FF50E4">
              <w:rPr>
                <w:rFonts w:ascii="Arial" w:hAnsi="Arial" w:cs="Arial"/>
                <w:color w:val="000000"/>
                <w:sz w:val="20"/>
                <w:szCs w:val="20"/>
              </w:rPr>
              <w:t>), triticale (</w:t>
            </w:r>
            <w:r w:rsidRPr="00FF50E4">
              <w:rPr>
                <w:rFonts w:ascii="Arial" w:hAnsi="Arial" w:cs="Arial"/>
                <w:i/>
                <w:color w:val="000000"/>
                <w:sz w:val="20"/>
                <w:szCs w:val="20"/>
              </w:rPr>
              <w:t>Triticale hexaploide</w:t>
            </w:r>
            <w:r w:rsidRPr="00FF50E4">
              <w:rPr>
                <w:rFonts w:ascii="Arial" w:hAnsi="Arial" w:cs="Arial"/>
                <w:color w:val="000000"/>
                <w:sz w:val="20"/>
                <w:szCs w:val="20"/>
              </w:rPr>
              <w:t>), wheat (</w:t>
            </w:r>
            <w:r w:rsidRPr="00FF50E4">
              <w:rPr>
                <w:rFonts w:ascii="Arial" w:hAnsi="Arial" w:cs="Arial"/>
                <w:i/>
                <w:color w:val="000000"/>
                <w:sz w:val="20"/>
                <w:szCs w:val="20"/>
              </w:rPr>
              <w:t>Triticum durum</w:t>
            </w:r>
            <w:r w:rsidRPr="00FF50E4">
              <w:rPr>
                <w:rFonts w:ascii="Arial" w:hAnsi="Arial" w:cs="Arial"/>
                <w:color w:val="000000"/>
                <w:sz w:val="20"/>
                <w:szCs w:val="20"/>
              </w:rPr>
              <w:t>), their hybridised strains and all ingredients derived from cereal grains.</w:t>
            </w:r>
          </w:p>
        </w:tc>
      </w:tr>
      <w:tr w:rsidR="00311E40" w:rsidRPr="003512E7" w:rsidTr="00E132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9"/>
          <w:jc w:val="center"/>
        </w:trPr>
        <w:tc>
          <w:tcPr>
            <w:tcW w:w="562" w:type="dxa"/>
            <w:gridSpan w:val="2"/>
            <w:shd w:val="clear" w:color="auto" w:fill="FFFFFF"/>
          </w:tcPr>
          <w:p w:rsidR="00311E40" w:rsidRPr="00FF50E4" w:rsidRDefault="00311E40" w:rsidP="00311E40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8" w:name="Note6"/>
            <w:bookmarkEnd w:id="8"/>
            <w:r w:rsidRPr="00FF50E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6" w:type="dxa"/>
            <w:gridSpan w:val="5"/>
            <w:shd w:val="clear" w:color="auto" w:fill="FFFFFF"/>
          </w:tcPr>
          <w:p w:rsidR="00311E40" w:rsidRPr="00FF50E4" w:rsidRDefault="00311E40" w:rsidP="00311E40">
            <w:pPr>
              <w:spacing w:after="60"/>
              <w:ind w:left="-11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50E4">
              <w:rPr>
                <w:rFonts w:ascii="Arial" w:hAnsi="Arial" w:cs="Arial"/>
                <w:color w:val="000000"/>
                <w:sz w:val="20"/>
                <w:szCs w:val="20"/>
              </w:rPr>
              <w:t>Includes chitin, chitosan, crab, crayfish, krill, lobster, prawns, shrimp, and all ingredients derived from fresh water and marine crustaceans.</w:t>
            </w:r>
          </w:p>
        </w:tc>
      </w:tr>
      <w:tr w:rsidR="00311E40" w:rsidRPr="003512E7" w:rsidTr="00E132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9"/>
          <w:jc w:val="center"/>
        </w:trPr>
        <w:tc>
          <w:tcPr>
            <w:tcW w:w="562" w:type="dxa"/>
            <w:gridSpan w:val="2"/>
            <w:shd w:val="clear" w:color="auto" w:fill="FFFFFF"/>
          </w:tcPr>
          <w:p w:rsidR="00311E40" w:rsidRPr="00FF50E4" w:rsidRDefault="00311E40" w:rsidP="00311E40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9" w:name="Note7"/>
            <w:bookmarkEnd w:id="9"/>
            <w:r w:rsidRPr="00FF50E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206" w:type="dxa"/>
            <w:gridSpan w:val="5"/>
            <w:shd w:val="clear" w:color="auto" w:fill="FFFFFF"/>
          </w:tcPr>
          <w:p w:rsidR="00311E40" w:rsidRPr="00FF50E4" w:rsidRDefault="00311E40" w:rsidP="00311E40">
            <w:pPr>
              <w:spacing w:after="60"/>
              <w:ind w:left="-11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50E4">
              <w:rPr>
                <w:rFonts w:ascii="Arial" w:hAnsi="Arial" w:cs="Arial"/>
                <w:color w:val="000000"/>
                <w:sz w:val="20"/>
                <w:szCs w:val="20"/>
              </w:rPr>
              <w:t>Includes bovine colostrum, bovine lactoferrin, casein, caseinates, hydrolysed milk protein, lactose, lactic acid, milk, whey and all ingredients derived from dairy.</w:t>
            </w:r>
          </w:p>
        </w:tc>
      </w:tr>
      <w:tr w:rsidR="00311E40" w:rsidRPr="003512E7" w:rsidTr="00E132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9"/>
          <w:jc w:val="center"/>
        </w:trPr>
        <w:tc>
          <w:tcPr>
            <w:tcW w:w="562" w:type="dxa"/>
            <w:gridSpan w:val="2"/>
            <w:shd w:val="clear" w:color="auto" w:fill="FFFFFF"/>
          </w:tcPr>
          <w:p w:rsidR="00311E40" w:rsidRPr="00FF50E4" w:rsidRDefault="00311E40" w:rsidP="00311E40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0" w:name="Note8"/>
            <w:bookmarkEnd w:id="10"/>
            <w:r w:rsidRPr="00FF50E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206" w:type="dxa"/>
            <w:gridSpan w:val="5"/>
            <w:shd w:val="clear" w:color="auto" w:fill="FFFFFF"/>
          </w:tcPr>
          <w:p w:rsidR="00311E40" w:rsidRPr="00FF50E4" w:rsidRDefault="00311E40" w:rsidP="00311E40">
            <w:pPr>
              <w:spacing w:after="60"/>
              <w:ind w:left="-11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50E4">
              <w:rPr>
                <w:rFonts w:ascii="Arial" w:hAnsi="Arial" w:cs="Arial"/>
                <w:color w:val="000000"/>
                <w:sz w:val="20"/>
                <w:szCs w:val="20"/>
              </w:rPr>
              <w:t xml:space="preserve">Includes egg lecithin, egg albumin, egg yolk, egg white and all ingredients derived from eggs.  </w:t>
            </w:r>
          </w:p>
        </w:tc>
      </w:tr>
      <w:tr w:rsidR="00311E40" w:rsidRPr="003512E7" w:rsidTr="00E132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9"/>
          <w:jc w:val="center"/>
        </w:trPr>
        <w:tc>
          <w:tcPr>
            <w:tcW w:w="562" w:type="dxa"/>
            <w:gridSpan w:val="2"/>
            <w:shd w:val="clear" w:color="auto" w:fill="FFFFFF"/>
          </w:tcPr>
          <w:p w:rsidR="00311E40" w:rsidRPr="00FF50E4" w:rsidRDefault="00311E40" w:rsidP="00311E40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1" w:name="Note9"/>
            <w:bookmarkEnd w:id="11"/>
            <w:r w:rsidRPr="00FF50E4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206" w:type="dxa"/>
            <w:gridSpan w:val="5"/>
            <w:shd w:val="clear" w:color="auto" w:fill="FFFFFF"/>
          </w:tcPr>
          <w:p w:rsidR="00311E40" w:rsidRPr="00FF50E4" w:rsidRDefault="00311E40" w:rsidP="00311E40">
            <w:pPr>
              <w:spacing w:after="60"/>
              <w:ind w:left="-11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50E4">
              <w:rPr>
                <w:rFonts w:ascii="Arial" w:hAnsi="Arial" w:cs="Arial"/>
                <w:color w:val="000000"/>
                <w:sz w:val="20"/>
                <w:szCs w:val="20"/>
              </w:rPr>
              <w:t>Includes cod liver oil, fish gelatin, fish oil, isinglass, omega-3 marine triglycerides, omega-3 acid ethyl esters and all ingredients derived from fresh water fish, marine fish including sharks and diadromous fish.</w:t>
            </w:r>
          </w:p>
        </w:tc>
      </w:tr>
      <w:tr w:rsidR="00311E40" w:rsidRPr="003512E7" w:rsidTr="00E132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9"/>
          <w:jc w:val="center"/>
        </w:trPr>
        <w:tc>
          <w:tcPr>
            <w:tcW w:w="562" w:type="dxa"/>
            <w:gridSpan w:val="2"/>
            <w:shd w:val="clear" w:color="auto" w:fill="FFFFFF"/>
          </w:tcPr>
          <w:p w:rsidR="00311E40" w:rsidRPr="00FF50E4" w:rsidRDefault="00311E40" w:rsidP="00311E40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2" w:name="Note10"/>
            <w:bookmarkEnd w:id="12"/>
            <w:r w:rsidRPr="00FF50E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06" w:type="dxa"/>
            <w:gridSpan w:val="5"/>
            <w:shd w:val="clear" w:color="auto" w:fill="FFFFFF"/>
          </w:tcPr>
          <w:p w:rsidR="00311E40" w:rsidRPr="00FF50E4" w:rsidRDefault="00311E40" w:rsidP="00311E40">
            <w:pPr>
              <w:spacing w:after="60"/>
              <w:ind w:left="-11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50E4">
              <w:rPr>
                <w:rFonts w:ascii="Arial" w:hAnsi="Arial" w:cs="Arial"/>
                <w:color w:val="000000"/>
                <w:sz w:val="20"/>
                <w:szCs w:val="20"/>
              </w:rPr>
              <w:t>Gluten when present at ≥ 20 mg/kg.</w:t>
            </w:r>
          </w:p>
        </w:tc>
      </w:tr>
      <w:tr w:rsidR="00311E40" w:rsidRPr="00FF50E4" w:rsidTr="00E132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9"/>
          <w:jc w:val="center"/>
        </w:trPr>
        <w:tc>
          <w:tcPr>
            <w:tcW w:w="562" w:type="dxa"/>
            <w:gridSpan w:val="2"/>
            <w:shd w:val="clear" w:color="auto" w:fill="FFFFFF"/>
          </w:tcPr>
          <w:p w:rsidR="00311E40" w:rsidRPr="00FF50E4" w:rsidRDefault="00311E40" w:rsidP="00311E40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3" w:name="Note11"/>
            <w:bookmarkEnd w:id="13"/>
            <w:r w:rsidRPr="00FF50E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06" w:type="dxa"/>
            <w:gridSpan w:val="5"/>
            <w:shd w:val="clear" w:color="auto" w:fill="FFFFFF"/>
          </w:tcPr>
          <w:p w:rsidR="00311E40" w:rsidRPr="00FF50E4" w:rsidRDefault="00311E40" w:rsidP="00311E40">
            <w:pPr>
              <w:spacing w:after="60"/>
              <w:ind w:left="-11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50E4">
              <w:rPr>
                <w:rFonts w:ascii="Arial" w:hAnsi="Arial" w:cs="Arial"/>
                <w:color w:val="000000"/>
                <w:sz w:val="20"/>
                <w:szCs w:val="20"/>
              </w:rPr>
              <w:t>Includes Australian sweet lupin (</w:t>
            </w:r>
            <w:r w:rsidRPr="00FF50E4">
              <w:rPr>
                <w:rFonts w:ascii="Arial" w:hAnsi="Arial" w:cs="Arial"/>
                <w:i/>
                <w:color w:val="000000"/>
                <w:sz w:val="20"/>
                <w:szCs w:val="20"/>
              </w:rPr>
              <w:t>Lupinus angustifolius</w:t>
            </w:r>
            <w:r w:rsidRPr="00FF50E4">
              <w:rPr>
                <w:rFonts w:ascii="Arial" w:hAnsi="Arial" w:cs="Arial"/>
                <w:color w:val="000000"/>
                <w:sz w:val="20"/>
                <w:szCs w:val="20"/>
              </w:rPr>
              <w:t>), Andean lupin (</w:t>
            </w:r>
            <w:r w:rsidRPr="00FF50E4">
              <w:rPr>
                <w:rFonts w:ascii="Arial" w:hAnsi="Arial" w:cs="Arial"/>
                <w:i/>
                <w:color w:val="000000"/>
                <w:sz w:val="20"/>
                <w:szCs w:val="20"/>
              </w:rPr>
              <w:t>Lupinus mutabilis</w:t>
            </w:r>
            <w:r w:rsidRPr="00FF50E4">
              <w:rPr>
                <w:rFonts w:ascii="Arial" w:hAnsi="Arial" w:cs="Arial"/>
                <w:color w:val="000000"/>
                <w:sz w:val="20"/>
                <w:szCs w:val="20"/>
              </w:rPr>
              <w:t>), white lupin (</w:t>
            </w:r>
            <w:r w:rsidRPr="00FF50E4">
              <w:rPr>
                <w:rFonts w:ascii="Arial" w:hAnsi="Arial" w:cs="Arial"/>
                <w:i/>
                <w:color w:val="000000"/>
                <w:sz w:val="20"/>
                <w:szCs w:val="20"/>
              </w:rPr>
              <w:t>Lupinis albus</w:t>
            </w:r>
            <w:r w:rsidRPr="00FF50E4">
              <w:rPr>
                <w:rFonts w:ascii="Arial" w:hAnsi="Arial" w:cs="Arial"/>
                <w:color w:val="000000"/>
                <w:sz w:val="20"/>
                <w:szCs w:val="20"/>
              </w:rPr>
              <w:t xml:space="preserve">), plants in the genus </w:t>
            </w:r>
            <w:r w:rsidRPr="00FF50E4">
              <w:rPr>
                <w:rFonts w:ascii="Arial" w:hAnsi="Arial" w:cs="Arial"/>
                <w:i/>
                <w:color w:val="000000"/>
                <w:sz w:val="20"/>
                <w:szCs w:val="20"/>
              </w:rPr>
              <w:t>Lupinus</w:t>
            </w:r>
            <w:r w:rsidRPr="00FF50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50E4">
              <w:rPr>
                <w:rFonts w:ascii="Arial" w:hAnsi="Arial" w:cs="Arial"/>
                <w:color w:val="000000"/>
                <w:sz w:val="20"/>
                <w:szCs w:val="20"/>
              </w:rPr>
              <w:t>and all ingredients derived from lupins.</w:t>
            </w:r>
          </w:p>
        </w:tc>
      </w:tr>
      <w:tr w:rsidR="00311E40" w:rsidRPr="00FF50E4" w:rsidTr="00E132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9"/>
          <w:jc w:val="center"/>
        </w:trPr>
        <w:tc>
          <w:tcPr>
            <w:tcW w:w="562" w:type="dxa"/>
            <w:gridSpan w:val="2"/>
            <w:shd w:val="clear" w:color="auto" w:fill="FFFFFF"/>
          </w:tcPr>
          <w:p w:rsidR="00311E40" w:rsidRPr="00FF50E4" w:rsidRDefault="00311E40" w:rsidP="00311E40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4" w:name="Note12"/>
            <w:bookmarkEnd w:id="14"/>
            <w:r w:rsidRPr="00FF50E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06" w:type="dxa"/>
            <w:gridSpan w:val="5"/>
            <w:shd w:val="clear" w:color="auto" w:fill="FFFFFF"/>
          </w:tcPr>
          <w:p w:rsidR="00311E40" w:rsidRPr="00FF50E4" w:rsidRDefault="00311E40" w:rsidP="00311E40">
            <w:pPr>
              <w:spacing w:after="60"/>
              <w:ind w:left="-11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50E4">
              <w:rPr>
                <w:rFonts w:ascii="Arial" w:hAnsi="Arial" w:cs="Arial"/>
                <w:color w:val="000000"/>
                <w:sz w:val="20"/>
                <w:szCs w:val="20"/>
              </w:rPr>
              <w:t>Includes green lipped mussel oil, green lipped mussel powder,</w:t>
            </w:r>
            <w:r w:rsidRPr="00FF50E4">
              <w:rPr>
                <w:rFonts w:ascii="Arial" w:hAnsi="Arial" w:cs="Arial"/>
                <w:sz w:val="20"/>
                <w:szCs w:val="20"/>
              </w:rPr>
              <w:t xml:space="preserve"> octopi, oysters, squid, </w:t>
            </w:r>
            <w:r w:rsidRPr="00FF50E4">
              <w:rPr>
                <w:rFonts w:ascii="Arial" w:hAnsi="Arial" w:cs="Arial"/>
                <w:color w:val="000000"/>
                <w:sz w:val="20"/>
                <w:szCs w:val="20"/>
              </w:rPr>
              <w:t>squid oil, concentrated omega-3 marine triglycerides - squid</w:t>
            </w:r>
            <w:r w:rsidRPr="00FF50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50E4">
              <w:rPr>
                <w:rFonts w:ascii="Arial" w:hAnsi="Arial" w:cs="Arial"/>
                <w:color w:val="000000"/>
                <w:sz w:val="20"/>
                <w:szCs w:val="20"/>
              </w:rPr>
              <w:t>and all ingredients derived from molluscs.</w:t>
            </w:r>
          </w:p>
        </w:tc>
      </w:tr>
      <w:tr w:rsidR="00311E40" w:rsidRPr="00FF50E4" w:rsidTr="00E132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9"/>
          <w:jc w:val="center"/>
        </w:trPr>
        <w:tc>
          <w:tcPr>
            <w:tcW w:w="562" w:type="dxa"/>
            <w:gridSpan w:val="2"/>
            <w:shd w:val="clear" w:color="auto" w:fill="FFFFFF"/>
          </w:tcPr>
          <w:p w:rsidR="00311E40" w:rsidRPr="00FF50E4" w:rsidRDefault="00311E40" w:rsidP="00311E40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5" w:name="Note13"/>
            <w:bookmarkEnd w:id="15"/>
            <w:r w:rsidRPr="00FF50E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06" w:type="dxa"/>
            <w:gridSpan w:val="5"/>
            <w:shd w:val="clear" w:color="auto" w:fill="FFFFFF"/>
          </w:tcPr>
          <w:p w:rsidR="00311E40" w:rsidRPr="00FF50E4" w:rsidRDefault="00311E40" w:rsidP="00311E40">
            <w:pPr>
              <w:spacing w:after="60"/>
              <w:ind w:left="-11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50E4">
              <w:rPr>
                <w:rFonts w:ascii="Arial" w:hAnsi="Arial" w:cs="Arial"/>
                <w:color w:val="000000"/>
                <w:sz w:val="20"/>
                <w:szCs w:val="20"/>
              </w:rPr>
              <w:t>Includes mustard seed, mustard seed oil and all ingredients derived from mustard (</w:t>
            </w:r>
            <w:r w:rsidRPr="00FF50E4">
              <w:rPr>
                <w:rFonts w:ascii="Arial" w:hAnsi="Arial" w:cs="Arial"/>
                <w:i/>
                <w:color w:val="000000"/>
                <w:sz w:val="20"/>
                <w:szCs w:val="20"/>
              </w:rPr>
              <w:t>Brassica juncea</w:t>
            </w:r>
            <w:r w:rsidRPr="00FF50E4">
              <w:rPr>
                <w:rFonts w:ascii="Arial" w:hAnsi="Arial" w:cs="Arial"/>
                <w:color w:val="000000"/>
                <w:sz w:val="20"/>
                <w:szCs w:val="20"/>
              </w:rPr>
              <w:t>), (</w:t>
            </w:r>
            <w:r w:rsidRPr="00FF50E4">
              <w:rPr>
                <w:rFonts w:ascii="Arial" w:hAnsi="Arial" w:cs="Arial"/>
                <w:i/>
                <w:color w:val="000000"/>
                <w:sz w:val="20"/>
                <w:szCs w:val="20"/>
              </w:rPr>
              <w:t>Brassica nigra</w:t>
            </w:r>
            <w:r w:rsidRPr="00FF50E4">
              <w:rPr>
                <w:rFonts w:ascii="Arial" w:hAnsi="Arial" w:cs="Arial"/>
                <w:color w:val="000000"/>
                <w:sz w:val="20"/>
                <w:szCs w:val="20"/>
              </w:rPr>
              <w:t>) and (</w:t>
            </w:r>
            <w:r w:rsidRPr="00FF50E4">
              <w:rPr>
                <w:rFonts w:ascii="Arial" w:hAnsi="Arial" w:cs="Arial"/>
                <w:i/>
                <w:color w:val="000000"/>
                <w:sz w:val="20"/>
                <w:szCs w:val="20"/>
              </w:rPr>
              <w:t>Sinapis alba</w:t>
            </w:r>
            <w:r w:rsidRPr="00FF50E4">
              <w:rPr>
                <w:rFonts w:ascii="Arial" w:hAnsi="Arial" w:cs="Arial"/>
                <w:color w:val="000000"/>
                <w:sz w:val="20"/>
                <w:szCs w:val="20"/>
              </w:rPr>
              <w:t>).</w:t>
            </w:r>
          </w:p>
        </w:tc>
      </w:tr>
      <w:tr w:rsidR="00311E40" w:rsidRPr="00FF50E4" w:rsidTr="00E132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9"/>
          <w:jc w:val="center"/>
        </w:trPr>
        <w:tc>
          <w:tcPr>
            <w:tcW w:w="562" w:type="dxa"/>
            <w:gridSpan w:val="2"/>
            <w:shd w:val="clear" w:color="auto" w:fill="FFFFFF"/>
          </w:tcPr>
          <w:p w:rsidR="00311E40" w:rsidRPr="00FF50E4" w:rsidRDefault="00311E40" w:rsidP="00311E40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6" w:name="Note14"/>
            <w:bookmarkEnd w:id="16"/>
            <w:r w:rsidRPr="00FF50E4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206" w:type="dxa"/>
            <w:gridSpan w:val="5"/>
            <w:shd w:val="clear" w:color="auto" w:fill="FFFFFF"/>
          </w:tcPr>
          <w:p w:rsidR="00311E40" w:rsidRPr="00FF50E4" w:rsidRDefault="00311E40" w:rsidP="00311E40">
            <w:pPr>
              <w:spacing w:after="60"/>
              <w:ind w:left="-11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50E4">
              <w:rPr>
                <w:rFonts w:ascii="Arial" w:hAnsi="Arial" w:cs="Arial"/>
                <w:color w:val="000000"/>
                <w:sz w:val="20"/>
                <w:szCs w:val="20"/>
              </w:rPr>
              <w:t>Includes arachis oil, peanut flour and all ingredients derived from peanuts (</w:t>
            </w:r>
            <w:r w:rsidRPr="00FF50E4">
              <w:rPr>
                <w:rFonts w:ascii="Arial" w:hAnsi="Arial" w:cs="Arial"/>
                <w:i/>
                <w:color w:val="000000"/>
                <w:sz w:val="20"/>
                <w:szCs w:val="20"/>
              </w:rPr>
              <w:t>Arachis hypogaea</w:t>
            </w:r>
            <w:r w:rsidRPr="00FF50E4">
              <w:rPr>
                <w:rFonts w:ascii="Arial" w:hAnsi="Arial" w:cs="Arial"/>
                <w:color w:val="000000"/>
                <w:sz w:val="20"/>
                <w:szCs w:val="20"/>
              </w:rPr>
              <w:t>).</w:t>
            </w:r>
          </w:p>
        </w:tc>
      </w:tr>
      <w:tr w:rsidR="00311E40" w:rsidRPr="00FF50E4" w:rsidTr="00E132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9"/>
          <w:jc w:val="center"/>
        </w:trPr>
        <w:tc>
          <w:tcPr>
            <w:tcW w:w="562" w:type="dxa"/>
            <w:gridSpan w:val="2"/>
            <w:shd w:val="clear" w:color="auto" w:fill="FFFFFF"/>
          </w:tcPr>
          <w:p w:rsidR="00311E40" w:rsidRPr="00FF50E4" w:rsidRDefault="00311E40" w:rsidP="00311E40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7" w:name="Note15"/>
            <w:bookmarkEnd w:id="17"/>
            <w:r w:rsidRPr="00FF50E4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206" w:type="dxa"/>
            <w:gridSpan w:val="5"/>
            <w:shd w:val="clear" w:color="auto" w:fill="FFFFFF"/>
          </w:tcPr>
          <w:p w:rsidR="00311E40" w:rsidRPr="00FF50E4" w:rsidRDefault="00311E40" w:rsidP="00311E40">
            <w:pPr>
              <w:spacing w:after="60"/>
              <w:ind w:left="-11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0330">
              <w:rPr>
                <w:rFonts w:ascii="Arial" w:hAnsi="Arial" w:cs="Arial"/>
                <w:color w:val="000000"/>
                <w:sz w:val="20"/>
                <w:szCs w:val="20"/>
              </w:rPr>
              <w:t>Pollen includes plant materials such as flowering plant tops that are likely to include pollen, unless it is likely that the pollen has been removed through extraction processes.</w:t>
            </w:r>
          </w:p>
        </w:tc>
      </w:tr>
      <w:tr w:rsidR="00311E40" w:rsidRPr="00FF50E4" w:rsidTr="00E132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9"/>
          <w:jc w:val="center"/>
        </w:trPr>
        <w:tc>
          <w:tcPr>
            <w:tcW w:w="562" w:type="dxa"/>
            <w:gridSpan w:val="2"/>
            <w:shd w:val="clear" w:color="auto" w:fill="FFFFFF"/>
          </w:tcPr>
          <w:p w:rsidR="00311E40" w:rsidRPr="00FF50E4" w:rsidRDefault="00311E40" w:rsidP="00311E40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8" w:name="Note16"/>
            <w:bookmarkEnd w:id="18"/>
            <w:r w:rsidRPr="00FF50E4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206" w:type="dxa"/>
            <w:gridSpan w:val="5"/>
            <w:shd w:val="clear" w:color="auto" w:fill="FFFFFF"/>
          </w:tcPr>
          <w:p w:rsidR="00311E40" w:rsidRPr="00070330" w:rsidRDefault="00311E40" w:rsidP="00311E40">
            <w:pPr>
              <w:spacing w:after="60"/>
              <w:ind w:left="-11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0330">
              <w:rPr>
                <w:rFonts w:ascii="Arial" w:hAnsi="Arial" w:cs="Arial"/>
                <w:color w:val="000000"/>
                <w:sz w:val="20"/>
                <w:szCs w:val="20"/>
              </w:rPr>
              <w:t>Includes sesame oil, sesame seed and all ingredients derived from sesame (Sesamum indicum).</w:t>
            </w:r>
          </w:p>
        </w:tc>
      </w:tr>
      <w:tr w:rsidR="00311E40" w:rsidRPr="00FF50E4" w:rsidTr="00E132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9"/>
          <w:jc w:val="center"/>
        </w:trPr>
        <w:tc>
          <w:tcPr>
            <w:tcW w:w="562" w:type="dxa"/>
            <w:gridSpan w:val="2"/>
            <w:shd w:val="clear" w:color="auto" w:fill="FFFFFF"/>
          </w:tcPr>
          <w:p w:rsidR="00311E40" w:rsidRPr="00FF50E4" w:rsidRDefault="00311E40" w:rsidP="00311E40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9" w:name="Note17"/>
            <w:bookmarkEnd w:id="19"/>
            <w:r w:rsidRPr="00FF50E4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206" w:type="dxa"/>
            <w:gridSpan w:val="5"/>
            <w:shd w:val="clear" w:color="auto" w:fill="FFFFFF"/>
          </w:tcPr>
          <w:p w:rsidR="00311E40" w:rsidRPr="00FF50E4" w:rsidRDefault="00311E40" w:rsidP="00311E40">
            <w:pPr>
              <w:spacing w:after="60"/>
              <w:ind w:left="-11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50E4">
              <w:rPr>
                <w:rFonts w:ascii="Arial" w:hAnsi="Arial" w:cs="Arial"/>
                <w:color w:val="000000"/>
                <w:sz w:val="20"/>
                <w:szCs w:val="20"/>
              </w:rPr>
              <w:t>Includes lecithin, soy bran, soy fibre, soy isoflavones, soy oil, soy protein, soy sterols, tocopherols and all ingredients derived from soy (</w:t>
            </w:r>
            <w:r w:rsidRPr="00FF50E4">
              <w:rPr>
                <w:rFonts w:ascii="Arial" w:hAnsi="Arial" w:cs="Arial"/>
                <w:i/>
                <w:color w:val="000000"/>
                <w:sz w:val="20"/>
                <w:szCs w:val="20"/>
              </w:rPr>
              <w:t>Glycine max</w:t>
            </w:r>
            <w:r w:rsidRPr="00FF50E4">
              <w:rPr>
                <w:rFonts w:ascii="Arial" w:hAnsi="Arial" w:cs="Arial"/>
                <w:color w:val="000000"/>
                <w:sz w:val="20"/>
                <w:szCs w:val="20"/>
              </w:rPr>
              <w:t xml:space="preserve">). </w:t>
            </w:r>
            <w:r w:rsidRPr="00EF6D80">
              <w:rPr>
                <w:rFonts w:ascii="Arial" w:hAnsi="Arial" w:cs="Arial"/>
                <w:color w:val="000000"/>
                <w:sz w:val="20"/>
                <w:szCs w:val="20"/>
              </w:rPr>
              <w:t>TGO 92 allows sponsors to exclude: soya oil that is fully refined; d-alpha tocopherol, d-alpha tocopheryl acetate, d-alpha tocopheryl acid succinate, mixed (high-alpha type) tocopherols concentrate, or mixed (low-alpha type) tocopherols concentrate when derived from soybean sources; vegetable oils derived phytosterols and phytosterol esters from soybean sources; plant stanol ester produced from vegetable oil sterols from soybean sources.</w:t>
            </w:r>
          </w:p>
        </w:tc>
      </w:tr>
      <w:tr w:rsidR="00311E40" w:rsidRPr="00FF50E4" w:rsidTr="00E132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9"/>
          <w:jc w:val="center"/>
        </w:trPr>
        <w:tc>
          <w:tcPr>
            <w:tcW w:w="562" w:type="dxa"/>
            <w:gridSpan w:val="2"/>
            <w:shd w:val="clear" w:color="auto" w:fill="FFFFFF"/>
          </w:tcPr>
          <w:p w:rsidR="00311E40" w:rsidRPr="00FF50E4" w:rsidRDefault="00311E40" w:rsidP="00311E40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0" w:name="Note18"/>
            <w:bookmarkEnd w:id="20"/>
            <w:r w:rsidRPr="00FF50E4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206" w:type="dxa"/>
            <w:gridSpan w:val="5"/>
            <w:shd w:val="clear" w:color="auto" w:fill="FFFFFF"/>
          </w:tcPr>
          <w:p w:rsidR="00311E40" w:rsidRPr="00FF50E4" w:rsidRDefault="00311E40" w:rsidP="00311E40">
            <w:pPr>
              <w:spacing w:after="60"/>
              <w:ind w:left="-11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50E4">
              <w:rPr>
                <w:rFonts w:ascii="Arial" w:hAnsi="Arial" w:cs="Arial"/>
                <w:color w:val="000000"/>
                <w:sz w:val="20"/>
                <w:szCs w:val="20"/>
              </w:rPr>
              <w:t>Includes bisulfites, metabisulfites, potassium metabisulfite sodium metabisulfite, sodium sulfite, sulfites and sulfur dioxide when present at any level, including when present as a residue, for example in gelatin.</w:t>
            </w:r>
          </w:p>
        </w:tc>
      </w:tr>
      <w:tr w:rsidR="00311E40" w:rsidRPr="00FF50E4" w:rsidTr="00E132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9"/>
          <w:jc w:val="center"/>
        </w:trPr>
        <w:tc>
          <w:tcPr>
            <w:tcW w:w="562" w:type="dxa"/>
            <w:gridSpan w:val="2"/>
            <w:shd w:val="clear" w:color="auto" w:fill="FFFFFF"/>
          </w:tcPr>
          <w:p w:rsidR="00311E40" w:rsidRPr="00FF50E4" w:rsidRDefault="00311E40" w:rsidP="00311E40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1" w:name="Note19"/>
            <w:bookmarkEnd w:id="21"/>
            <w:r w:rsidRPr="00FF50E4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206" w:type="dxa"/>
            <w:gridSpan w:val="5"/>
            <w:shd w:val="clear" w:color="auto" w:fill="FFFFFF"/>
          </w:tcPr>
          <w:p w:rsidR="00311E40" w:rsidRPr="00FF50E4" w:rsidRDefault="00311E40" w:rsidP="00311E40">
            <w:pPr>
              <w:spacing w:after="60"/>
              <w:ind w:left="-11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50E4">
              <w:rPr>
                <w:rFonts w:ascii="Arial" w:hAnsi="Arial" w:cs="Arial"/>
                <w:color w:val="000000"/>
                <w:sz w:val="20"/>
                <w:szCs w:val="20"/>
              </w:rPr>
              <w:t>Includes almond (</w:t>
            </w:r>
            <w:r w:rsidRPr="00FF50E4">
              <w:rPr>
                <w:rFonts w:ascii="Arial" w:hAnsi="Arial" w:cs="Arial"/>
                <w:i/>
                <w:color w:val="000000"/>
                <w:sz w:val="20"/>
                <w:szCs w:val="20"/>
              </w:rPr>
              <w:t>Prunus dulcis</w:t>
            </w:r>
            <w:r w:rsidRPr="00FF50E4">
              <w:rPr>
                <w:rFonts w:ascii="Arial" w:hAnsi="Arial" w:cs="Arial"/>
                <w:color w:val="000000"/>
                <w:sz w:val="20"/>
                <w:szCs w:val="20"/>
              </w:rPr>
              <w:t>), black walnut (</w:t>
            </w:r>
            <w:r w:rsidRPr="00FF50E4">
              <w:rPr>
                <w:rFonts w:ascii="Arial" w:hAnsi="Arial" w:cs="Arial"/>
                <w:i/>
                <w:color w:val="000000"/>
                <w:sz w:val="20"/>
                <w:szCs w:val="20"/>
              </w:rPr>
              <w:t>Juglans nigra</w:t>
            </w:r>
            <w:r w:rsidRPr="00FF50E4">
              <w:rPr>
                <w:rFonts w:ascii="Arial" w:hAnsi="Arial" w:cs="Arial"/>
                <w:color w:val="000000"/>
                <w:sz w:val="20"/>
                <w:szCs w:val="20"/>
              </w:rPr>
              <w:t>), brazil (</w:t>
            </w:r>
            <w:r w:rsidRPr="00FF50E4">
              <w:rPr>
                <w:rFonts w:ascii="Arial" w:hAnsi="Arial" w:cs="Arial"/>
                <w:i/>
                <w:color w:val="000000"/>
                <w:sz w:val="20"/>
                <w:szCs w:val="20"/>
              </w:rPr>
              <w:t>Bertholettia excelsa</w:t>
            </w:r>
            <w:r w:rsidRPr="00FF50E4">
              <w:rPr>
                <w:rFonts w:ascii="Arial" w:hAnsi="Arial" w:cs="Arial"/>
                <w:color w:val="000000"/>
                <w:sz w:val="20"/>
                <w:szCs w:val="20"/>
              </w:rPr>
              <w:t>), cashew (</w:t>
            </w:r>
            <w:r w:rsidRPr="00FF50E4">
              <w:rPr>
                <w:rFonts w:ascii="Arial" w:hAnsi="Arial" w:cs="Arial"/>
                <w:i/>
                <w:color w:val="000000"/>
                <w:sz w:val="20"/>
                <w:szCs w:val="20"/>
              </w:rPr>
              <w:t>Anacardium occidentale</w:t>
            </w:r>
            <w:r w:rsidRPr="00FF50E4">
              <w:rPr>
                <w:rFonts w:ascii="Arial" w:hAnsi="Arial" w:cs="Arial"/>
                <w:color w:val="000000"/>
                <w:sz w:val="20"/>
                <w:szCs w:val="20"/>
              </w:rPr>
              <w:t>), chestnut (</w:t>
            </w:r>
            <w:r w:rsidRPr="00FF50E4">
              <w:rPr>
                <w:rFonts w:ascii="Arial" w:hAnsi="Arial" w:cs="Arial"/>
                <w:i/>
                <w:color w:val="000000"/>
                <w:sz w:val="20"/>
                <w:szCs w:val="20"/>
              </w:rPr>
              <w:t>Castanea sativa</w:t>
            </w:r>
            <w:r w:rsidRPr="00FF50E4">
              <w:rPr>
                <w:rFonts w:ascii="Arial" w:hAnsi="Arial" w:cs="Arial"/>
                <w:color w:val="000000"/>
                <w:sz w:val="20"/>
                <w:szCs w:val="20"/>
              </w:rPr>
              <w:t>), hazelnut (</w:t>
            </w:r>
            <w:r w:rsidRPr="00FF50E4">
              <w:rPr>
                <w:rFonts w:ascii="Arial" w:hAnsi="Arial" w:cs="Arial"/>
                <w:i/>
                <w:color w:val="000000"/>
                <w:sz w:val="20"/>
                <w:szCs w:val="20"/>
              </w:rPr>
              <w:t>Corylus avellana</w:t>
            </w:r>
            <w:r w:rsidRPr="00FF50E4">
              <w:rPr>
                <w:rFonts w:ascii="Arial" w:hAnsi="Arial" w:cs="Arial"/>
                <w:color w:val="000000"/>
                <w:sz w:val="20"/>
                <w:szCs w:val="20"/>
              </w:rPr>
              <w:t>), macadamia (</w:t>
            </w:r>
            <w:r w:rsidRPr="00FF50E4">
              <w:rPr>
                <w:rFonts w:ascii="Arial" w:hAnsi="Arial" w:cs="Arial"/>
                <w:i/>
                <w:color w:val="000000"/>
                <w:sz w:val="20"/>
                <w:szCs w:val="20"/>
              </w:rPr>
              <w:t>Macadamia ternifolia</w:t>
            </w:r>
            <w:r w:rsidRPr="00FF50E4">
              <w:rPr>
                <w:rFonts w:ascii="Arial" w:hAnsi="Arial" w:cs="Arial"/>
                <w:color w:val="000000"/>
                <w:sz w:val="20"/>
                <w:szCs w:val="20"/>
              </w:rPr>
              <w:t>), pecan (</w:t>
            </w:r>
            <w:r w:rsidRPr="00FF50E4">
              <w:rPr>
                <w:rFonts w:ascii="Arial" w:hAnsi="Arial" w:cs="Arial"/>
                <w:i/>
                <w:color w:val="000000"/>
                <w:sz w:val="20"/>
                <w:szCs w:val="20"/>
              </w:rPr>
              <w:t>Carya illinoinensis</w:t>
            </w:r>
            <w:r w:rsidRPr="00FF50E4">
              <w:rPr>
                <w:rFonts w:ascii="Arial" w:hAnsi="Arial" w:cs="Arial"/>
                <w:color w:val="000000"/>
                <w:sz w:val="20"/>
                <w:szCs w:val="20"/>
              </w:rPr>
              <w:t>), pistachio (</w:t>
            </w:r>
            <w:r w:rsidRPr="00FF50E4">
              <w:rPr>
                <w:rFonts w:ascii="Arial" w:hAnsi="Arial" w:cs="Arial"/>
                <w:i/>
                <w:color w:val="000000"/>
                <w:sz w:val="20"/>
                <w:szCs w:val="20"/>
              </w:rPr>
              <w:t>Pistacia vera</w:t>
            </w:r>
            <w:r w:rsidRPr="00FF50E4">
              <w:rPr>
                <w:rFonts w:ascii="Arial" w:hAnsi="Arial" w:cs="Arial"/>
                <w:color w:val="000000"/>
                <w:sz w:val="20"/>
                <w:szCs w:val="20"/>
              </w:rPr>
              <w:t>), walnut (</w:t>
            </w:r>
            <w:r w:rsidRPr="00FF50E4">
              <w:rPr>
                <w:rFonts w:ascii="Arial" w:hAnsi="Arial" w:cs="Arial"/>
                <w:i/>
                <w:color w:val="000000"/>
                <w:sz w:val="20"/>
                <w:szCs w:val="20"/>
              </w:rPr>
              <w:t>Juglans regia</w:t>
            </w:r>
            <w:r w:rsidRPr="00FF50E4">
              <w:rPr>
                <w:rFonts w:ascii="Arial" w:hAnsi="Arial" w:cs="Arial"/>
                <w:color w:val="000000"/>
                <w:sz w:val="20"/>
                <w:szCs w:val="20"/>
              </w:rPr>
              <w:t>) and all ingredients derived from tree nuts.</w:t>
            </w:r>
          </w:p>
        </w:tc>
      </w:tr>
      <w:tr w:rsidR="00311E40" w:rsidRPr="00FF50E4" w:rsidTr="00E132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9"/>
          <w:jc w:val="center"/>
        </w:trPr>
        <w:tc>
          <w:tcPr>
            <w:tcW w:w="562" w:type="dxa"/>
            <w:gridSpan w:val="2"/>
            <w:shd w:val="clear" w:color="auto" w:fill="FFFFFF"/>
          </w:tcPr>
          <w:p w:rsidR="00311E40" w:rsidRPr="00FF50E4" w:rsidRDefault="00311E40" w:rsidP="00311E40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2" w:name="Note20"/>
            <w:bookmarkEnd w:id="22"/>
            <w:r w:rsidRPr="00FF50E4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206" w:type="dxa"/>
            <w:gridSpan w:val="5"/>
            <w:shd w:val="clear" w:color="auto" w:fill="FFFFFF"/>
          </w:tcPr>
          <w:p w:rsidR="00311E40" w:rsidRPr="00FF50E4" w:rsidRDefault="00311E40" w:rsidP="00311E40">
            <w:pPr>
              <w:spacing w:after="60"/>
              <w:ind w:left="-11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50E4">
              <w:rPr>
                <w:rFonts w:ascii="Arial" w:hAnsi="Arial" w:cs="Arial"/>
                <w:color w:val="000000"/>
                <w:sz w:val="20"/>
                <w:szCs w:val="20"/>
              </w:rPr>
              <w:t>Includes all ingredients containing antibiotics</w:t>
            </w:r>
            <w:r w:rsidRPr="00FF50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50E4">
              <w:rPr>
                <w:rFonts w:ascii="Arial" w:hAnsi="Arial" w:cs="Arial"/>
                <w:color w:val="000000"/>
                <w:sz w:val="20"/>
                <w:szCs w:val="20"/>
              </w:rPr>
              <w:t>when present at ≥ 10 mg/kg.</w:t>
            </w:r>
          </w:p>
        </w:tc>
      </w:tr>
      <w:tr w:rsidR="00311E40" w:rsidRPr="00FF50E4" w:rsidTr="00E132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9"/>
          <w:jc w:val="center"/>
        </w:trPr>
        <w:tc>
          <w:tcPr>
            <w:tcW w:w="562" w:type="dxa"/>
            <w:gridSpan w:val="2"/>
            <w:shd w:val="clear" w:color="auto" w:fill="FFFFFF"/>
          </w:tcPr>
          <w:p w:rsidR="00311E40" w:rsidRPr="00FF50E4" w:rsidRDefault="00311E40" w:rsidP="00311E40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3" w:name="Note21"/>
            <w:bookmarkEnd w:id="23"/>
            <w:r w:rsidRPr="00FF50E4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206" w:type="dxa"/>
            <w:gridSpan w:val="5"/>
            <w:shd w:val="clear" w:color="auto" w:fill="FFFFFF"/>
          </w:tcPr>
          <w:p w:rsidR="00311E40" w:rsidRPr="00FF50E4" w:rsidRDefault="00311E40" w:rsidP="00311E40">
            <w:pPr>
              <w:spacing w:after="60"/>
              <w:ind w:left="-11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50E4">
              <w:rPr>
                <w:rFonts w:ascii="Arial" w:hAnsi="Arial" w:cs="Arial"/>
                <w:color w:val="000000"/>
                <w:sz w:val="20"/>
                <w:szCs w:val="20"/>
              </w:rPr>
              <w:t xml:space="preserve">Includes benzoic acid and sodium benzoate. </w:t>
            </w:r>
          </w:p>
        </w:tc>
      </w:tr>
      <w:tr w:rsidR="00311E40" w:rsidRPr="00FF50E4" w:rsidTr="00E132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9"/>
          <w:jc w:val="center"/>
        </w:trPr>
        <w:tc>
          <w:tcPr>
            <w:tcW w:w="562" w:type="dxa"/>
            <w:gridSpan w:val="2"/>
            <w:shd w:val="clear" w:color="auto" w:fill="FFFFFF"/>
          </w:tcPr>
          <w:p w:rsidR="00311E40" w:rsidRPr="00FF50E4" w:rsidRDefault="00311E40" w:rsidP="00311E40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4" w:name="Note22"/>
            <w:bookmarkEnd w:id="24"/>
            <w:r w:rsidRPr="00FF50E4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206" w:type="dxa"/>
            <w:gridSpan w:val="5"/>
            <w:shd w:val="clear" w:color="auto" w:fill="FFFFFF"/>
          </w:tcPr>
          <w:p w:rsidR="00311E40" w:rsidRPr="00FF50E4" w:rsidRDefault="00311E40" w:rsidP="00311E40">
            <w:pPr>
              <w:spacing w:after="60"/>
              <w:ind w:left="-11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50E4">
              <w:rPr>
                <w:rFonts w:ascii="Arial" w:hAnsi="Arial" w:cs="Arial"/>
                <w:color w:val="000000"/>
                <w:sz w:val="20"/>
                <w:szCs w:val="20"/>
              </w:rPr>
              <w:t>Ethanol when present at ≥ 3% w/w.</w:t>
            </w:r>
          </w:p>
        </w:tc>
      </w:tr>
      <w:tr w:rsidR="00311E40" w:rsidRPr="00FF50E4" w:rsidTr="00E132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9"/>
          <w:jc w:val="center"/>
        </w:trPr>
        <w:tc>
          <w:tcPr>
            <w:tcW w:w="562" w:type="dxa"/>
            <w:gridSpan w:val="2"/>
            <w:shd w:val="clear" w:color="auto" w:fill="FFFFFF"/>
          </w:tcPr>
          <w:p w:rsidR="00311E40" w:rsidRPr="00FF50E4" w:rsidRDefault="00311E40" w:rsidP="00311E40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5" w:name="Note23"/>
            <w:bookmarkEnd w:id="25"/>
            <w:r w:rsidRPr="00FF50E4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206" w:type="dxa"/>
            <w:gridSpan w:val="5"/>
            <w:shd w:val="clear" w:color="auto" w:fill="FFFFFF"/>
          </w:tcPr>
          <w:p w:rsidR="00311E40" w:rsidRPr="00FF50E4" w:rsidRDefault="00311E40" w:rsidP="00311E40">
            <w:pPr>
              <w:spacing w:after="60"/>
              <w:ind w:left="-11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50E4">
              <w:rPr>
                <w:rFonts w:ascii="Arial" w:hAnsi="Arial" w:cs="Arial"/>
                <w:color w:val="000000"/>
                <w:sz w:val="20"/>
                <w:szCs w:val="20"/>
              </w:rPr>
              <w:t xml:space="preserve">Includes ethyl hydroxybenzoate, methyl hydroxybenzoate, propyl hydroxybenzoate, sodium ethyl hydroxybenzoate, sodium methyl hydroxybenzoate and sodium propyl hydroxybenzoate. </w:t>
            </w:r>
          </w:p>
        </w:tc>
      </w:tr>
      <w:tr w:rsidR="00311E40" w:rsidRPr="00FF50E4" w:rsidTr="00E132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9"/>
          <w:jc w:val="center"/>
        </w:trPr>
        <w:tc>
          <w:tcPr>
            <w:tcW w:w="562" w:type="dxa"/>
            <w:gridSpan w:val="2"/>
            <w:shd w:val="clear" w:color="auto" w:fill="FFFFFF"/>
          </w:tcPr>
          <w:p w:rsidR="00311E40" w:rsidRPr="00FF50E4" w:rsidRDefault="00311E40" w:rsidP="00311E40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6" w:name="Note24"/>
            <w:r w:rsidRPr="00FF50E4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  <w:bookmarkEnd w:id="26"/>
          </w:p>
        </w:tc>
        <w:tc>
          <w:tcPr>
            <w:tcW w:w="10206" w:type="dxa"/>
            <w:gridSpan w:val="5"/>
            <w:shd w:val="clear" w:color="auto" w:fill="FFFFFF"/>
          </w:tcPr>
          <w:p w:rsidR="00311E40" w:rsidRPr="00FF50E4" w:rsidRDefault="00311E40" w:rsidP="00311E40">
            <w:pPr>
              <w:spacing w:after="60"/>
              <w:ind w:left="-11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50E4">
              <w:rPr>
                <w:rFonts w:ascii="Arial" w:hAnsi="Arial" w:cs="Arial"/>
                <w:color w:val="000000"/>
                <w:sz w:val="20"/>
                <w:szCs w:val="20"/>
              </w:rPr>
              <w:t>Includes aspartame, soy (</w:t>
            </w:r>
            <w:r w:rsidRPr="00FF50E4">
              <w:rPr>
                <w:rFonts w:ascii="Arial" w:hAnsi="Arial" w:cs="Arial"/>
                <w:i/>
                <w:color w:val="000000"/>
                <w:sz w:val="20"/>
                <w:szCs w:val="20"/>
              </w:rPr>
              <w:t>Glycine max</w:t>
            </w:r>
            <w:r w:rsidRPr="00FF50E4">
              <w:rPr>
                <w:rFonts w:ascii="Arial" w:hAnsi="Arial" w:cs="Arial"/>
                <w:color w:val="000000"/>
                <w:sz w:val="20"/>
                <w:szCs w:val="20"/>
              </w:rPr>
              <w:t>) and other legumes in the family Fabaceae, spirulina (</w:t>
            </w:r>
            <w:r w:rsidRPr="00FF50E4">
              <w:rPr>
                <w:rFonts w:ascii="Arial" w:hAnsi="Arial" w:cs="Arial"/>
                <w:i/>
                <w:color w:val="000000"/>
                <w:sz w:val="20"/>
                <w:szCs w:val="20"/>
              </w:rPr>
              <w:t>Arthrospira platensis</w:t>
            </w:r>
            <w:r w:rsidRPr="00FF50E4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FF50E4">
              <w:rPr>
                <w:rFonts w:ascii="Arial" w:hAnsi="Arial" w:cs="Arial"/>
                <w:i/>
                <w:color w:val="000000"/>
                <w:sz w:val="20"/>
                <w:szCs w:val="20"/>
              </w:rPr>
              <w:t>Arthrospira maxima</w:t>
            </w:r>
            <w:r w:rsidRPr="00FF50E4">
              <w:rPr>
                <w:rFonts w:ascii="Arial" w:hAnsi="Arial" w:cs="Arial"/>
                <w:color w:val="000000"/>
                <w:sz w:val="20"/>
                <w:szCs w:val="20"/>
              </w:rPr>
              <w:t>) and all ingredients containing phenylalanine.</w:t>
            </w:r>
          </w:p>
        </w:tc>
      </w:tr>
      <w:tr w:rsidR="00311E40" w:rsidRPr="00FF50E4" w:rsidTr="00E132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9"/>
          <w:jc w:val="center"/>
        </w:trPr>
        <w:tc>
          <w:tcPr>
            <w:tcW w:w="562" w:type="dxa"/>
            <w:gridSpan w:val="2"/>
            <w:shd w:val="clear" w:color="auto" w:fill="FFFFFF"/>
          </w:tcPr>
          <w:p w:rsidR="00311E40" w:rsidRPr="00FF50E4" w:rsidRDefault="00311E40" w:rsidP="00311E40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7" w:name="Note25"/>
            <w:r w:rsidRPr="00FF50E4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bookmarkEnd w:id="27"/>
          </w:p>
        </w:tc>
        <w:tc>
          <w:tcPr>
            <w:tcW w:w="10206" w:type="dxa"/>
            <w:gridSpan w:val="5"/>
            <w:shd w:val="clear" w:color="auto" w:fill="FFFFFF"/>
          </w:tcPr>
          <w:p w:rsidR="00311E40" w:rsidRPr="00FF50E4" w:rsidRDefault="00311E40" w:rsidP="00311E40">
            <w:pPr>
              <w:spacing w:after="60"/>
              <w:ind w:left="-11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50E4">
              <w:rPr>
                <w:rFonts w:ascii="Arial" w:hAnsi="Arial" w:cs="Arial"/>
                <w:color w:val="000000"/>
                <w:sz w:val="20"/>
                <w:szCs w:val="20"/>
              </w:rPr>
              <w:t>Includes potassium ascorbate, potassium chloride, potassium bicarbonate, potassium salts and all ingredients containing potassium.</w:t>
            </w:r>
          </w:p>
        </w:tc>
      </w:tr>
      <w:tr w:rsidR="00311E40" w:rsidRPr="00FF50E4" w:rsidTr="00E132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9"/>
          <w:jc w:val="center"/>
        </w:trPr>
        <w:tc>
          <w:tcPr>
            <w:tcW w:w="562" w:type="dxa"/>
            <w:gridSpan w:val="2"/>
            <w:shd w:val="clear" w:color="auto" w:fill="FFFFFF"/>
          </w:tcPr>
          <w:p w:rsidR="00311E40" w:rsidRPr="00FF50E4" w:rsidRDefault="00311E40" w:rsidP="00311E40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8" w:name="Note26"/>
            <w:r w:rsidRPr="00FF50E4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  <w:bookmarkEnd w:id="28"/>
          </w:p>
        </w:tc>
        <w:tc>
          <w:tcPr>
            <w:tcW w:w="10206" w:type="dxa"/>
            <w:gridSpan w:val="5"/>
            <w:shd w:val="clear" w:color="auto" w:fill="FFFFFF"/>
          </w:tcPr>
          <w:p w:rsidR="00311E40" w:rsidRPr="00FF50E4" w:rsidRDefault="00311E40" w:rsidP="00311E40">
            <w:pPr>
              <w:spacing w:after="60"/>
              <w:ind w:left="-11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50E4">
              <w:rPr>
                <w:rFonts w:ascii="Arial" w:hAnsi="Arial" w:cs="Arial"/>
                <w:color w:val="000000"/>
                <w:sz w:val="20"/>
                <w:szCs w:val="20"/>
              </w:rPr>
              <w:t>Includes saccharin calcium and saccharin sodium.</w:t>
            </w:r>
          </w:p>
        </w:tc>
      </w:tr>
      <w:tr w:rsidR="00311E40" w:rsidRPr="00FF50E4" w:rsidTr="00E132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9"/>
          <w:jc w:val="center"/>
        </w:trPr>
        <w:tc>
          <w:tcPr>
            <w:tcW w:w="562" w:type="dxa"/>
            <w:gridSpan w:val="2"/>
            <w:shd w:val="clear" w:color="auto" w:fill="FFFFFF"/>
          </w:tcPr>
          <w:p w:rsidR="00311E40" w:rsidRPr="00FF50E4" w:rsidRDefault="00311E40" w:rsidP="00311E40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9" w:name="Note27" w:colFirst="0" w:colLast="0"/>
            <w:r w:rsidRPr="00FF50E4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206" w:type="dxa"/>
            <w:gridSpan w:val="5"/>
            <w:shd w:val="clear" w:color="auto" w:fill="FFFFFF"/>
          </w:tcPr>
          <w:p w:rsidR="00311E40" w:rsidRPr="00FF50E4" w:rsidRDefault="00311E40" w:rsidP="00311E40">
            <w:pPr>
              <w:spacing w:after="60"/>
              <w:ind w:left="-11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50E4">
              <w:rPr>
                <w:rFonts w:ascii="Arial" w:hAnsi="Arial" w:cs="Arial"/>
                <w:color w:val="000000"/>
                <w:sz w:val="20"/>
                <w:szCs w:val="20"/>
              </w:rPr>
              <w:t>Includes sodium ascorbate, sodium chloride, sodium bicarbonate, sodium salts and all ingredients containing sodium.</w:t>
            </w:r>
          </w:p>
        </w:tc>
      </w:tr>
      <w:tr w:rsidR="00311E40" w:rsidRPr="00FF50E4" w:rsidTr="00E132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9"/>
          <w:jc w:val="center"/>
        </w:trPr>
        <w:tc>
          <w:tcPr>
            <w:tcW w:w="562" w:type="dxa"/>
            <w:gridSpan w:val="2"/>
            <w:shd w:val="clear" w:color="auto" w:fill="FFFFFF"/>
          </w:tcPr>
          <w:p w:rsidR="00311E40" w:rsidRPr="00FF50E4" w:rsidRDefault="00311E40" w:rsidP="00311E40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30" w:name="Note28"/>
            <w:bookmarkEnd w:id="29"/>
            <w:r w:rsidRPr="00FF50E4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  <w:bookmarkEnd w:id="30"/>
          </w:p>
        </w:tc>
        <w:tc>
          <w:tcPr>
            <w:tcW w:w="10206" w:type="dxa"/>
            <w:gridSpan w:val="5"/>
            <w:shd w:val="clear" w:color="auto" w:fill="FFFFFF"/>
          </w:tcPr>
          <w:p w:rsidR="00311E40" w:rsidRPr="00FF50E4" w:rsidRDefault="00311E40" w:rsidP="00311E40">
            <w:pPr>
              <w:spacing w:after="60"/>
              <w:ind w:left="-11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50E4">
              <w:rPr>
                <w:rFonts w:ascii="Arial" w:hAnsi="Arial" w:cs="Arial"/>
                <w:color w:val="000000"/>
                <w:sz w:val="20"/>
                <w:szCs w:val="20"/>
              </w:rPr>
              <w:t>Includes potassium sorbate, sorbates and sorbic acid.</w:t>
            </w:r>
          </w:p>
        </w:tc>
      </w:tr>
      <w:tr w:rsidR="00311E40" w:rsidRPr="00FF50E4" w:rsidTr="00E132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9"/>
          <w:jc w:val="center"/>
        </w:trPr>
        <w:tc>
          <w:tcPr>
            <w:tcW w:w="562" w:type="dxa"/>
            <w:gridSpan w:val="2"/>
            <w:shd w:val="clear" w:color="auto" w:fill="FFFFFF"/>
          </w:tcPr>
          <w:p w:rsidR="00311E40" w:rsidRPr="00FF50E4" w:rsidRDefault="00311E40" w:rsidP="00311E40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31" w:name="Note29"/>
            <w:r w:rsidRPr="00FF50E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29</w:t>
            </w:r>
            <w:bookmarkEnd w:id="31"/>
          </w:p>
        </w:tc>
        <w:tc>
          <w:tcPr>
            <w:tcW w:w="10206" w:type="dxa"/>
            <w:gridSpan w:val="5"/>
            <w:shd w:val="clear" w:color="auto" w:fill="FFFFFF"/>
          </w:tcPr>
          <w:p w:rsidR="00311E40" w:rsidRPr="00FF50E4" w:rsidRDefault="00311E40" w:rsidP="00311E40">
            <w:pPr>
              <w:spacing w:after="60"/>
              <w:ind w:left="-11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50E4">
              <w:rPr>
                <w:rFonts w:ascii="Arial" w:hAnsi="Arial" w:cs="Arial"/>
                <w:color w:val="000000"/>
                <w:sz w:val="20"/>
                <w:szCs w:val="20"/>
              </w:rPr>
              <w:t>Includes fructose, galactose, glucose, honey, invert sugar, lactose, maltose, sucrose and all ingredients defined as monosaccharides and disaccharides.</w:t>
            </w:r>
          </w:p>
        </w:tc>
      </w:tr>
      <w:tr w:rsidR="00311E40" w:rsidRPr="00FF50E4" w:rsidTr="00E132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9"/>
          <w:jc w:val="center"/>
        </w:trPr>
        <w:tc>
          <w:tcPr>
            <w:tcW w:w="562" w:type="dxa"/>
            <w:gridSpan w:val="2"/>
            <w:shd w:val="clear" w:color="auto" w:fill="FFFFFF"/>
          </w:tcPr>
          <w:p w:rsidR="00311E40" w:rsidRPr="00FF50E4" w:rsidRDefault="00311E40" w:rsidP="00311E40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32" w:name="Note30" w:colFirst="0" w:colLast="0"/>
            <w:r w:rsidRPr="00FF50E4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206" w:type="dxa"/>
            <w:gridSpan w:val="5"/>
            <w:shd w:val="clear" w:color="auto" w:fill="FFFFFF"/>
          </w:tcPr>
          <w:p w:rsidR="00311E40" w:rsidRPr="00FF50E4" w:rsidRDefault="00311E40" w:rsidP="00311E40">
            <w:pPr>
              <w:spacing w:after="60"/>
              <w:ind w:left="-11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50E4">
              <w:rPr>
                <w:rFonts w:ascii="Arial" w:hAnsi="Arial" w:cs="Arial"/>
                <w:color w:val="000000"/>
                <w:sz w:val="20"/>
                <w:szCs w:val="20"/>
              </w:rPr>
              <w:t>Galactose presence must be separately identified on labels as well as included in general sugars.</w:t>
            </w:r>
          </w:p>
        </w:tc>
      </w:tr>
      <w:tr w:rsidR="00311E40" w:rsidRPr="00FF50E4" w:rsidTr="00E132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9"/>
          <w:jc w:val="center"/>
        </w:trPr>
        <w:tc>
          <w:tcPr>
            <w:tcW w:w="562" w:type="dxa"/>
            <w:gridSpan w:val="2"/>
            <w:shd w:val="clear" w:color="auto" w:fill="FFFFFF"/>
          </w:tcPr>
          <w:p w:rsidR="00311E40" w:rsidRPr="00FF50E4" w:rsidRDefault="00311E40" w:rsidP="00311E40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33" w:name="Note31"/>
            <w:bookmarkEnd w:id="32"/>
            <w:r w:rsidRPr="00FF50E4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  <w:bookmarkEnd w:id="33"/>
          </w:p>
        </w:tc>
        <w:tc>
          <w:tcPr>
            <w:tcW w:w="10206" w:type="dxa"/>
            <w:gridSpan w:val="5"/>
            <w:shd w:val="clear" w:color="auto" w:fill="FFFFFF"/>
          </w:tcPr>
          <w:p w:rsidR="00311E40" w:rsidRPr="00FF50E4" w:rsidRDefault="00311E40" w:rsidP="00311E40">
            <w:pPr>
              <w:spacing w:after="60"/>
              <w:ind w:left="-11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50E4">
              <w:rPr>
                <w:rFonts w:ascii="Arial" w:hAnsi="Arial" w:cs="Arial"/>
                <w:color w:val="000000"/>
                <w:sz w:val="20"/>
                <w:szCs w:val="20"/>
              </w:rPr>
              <w:t>Includes erythritol, glycerol, isomalt, lactitol, maltitol, mannitol, polydextrose, sorbitol, xylitol and all ingredients defined as sugar alcohols.</w:t>
            </w:r>
          </w:p>
        </w:tc>
      </w:tr>
      <w:tr w:rsidR="00311E40" w:rsidRPr="00FF50E4" w:rsidTr="00E132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9"/>
          <w:jc w:val="center"/>
        </w:trPr>
        <w:tc>
          <w:tcPr>
            <w:tcW w:w="10768" w:type="dxa"/>
            <w:gridSpan w:val="7"/>
            <w:shd w:val="clear" w:color="auto" w:fill="FFFFFF"/>
            <w:vAlign w:val="center"/>
          </w:tcPr>
          <w:p w:rsidR="00311E40" w:rsidRPr="00FF50E4" w:rsidRDefault="00311E40" w:rsidP="00311E40">
            <w:pPr>
              <w:rPr>
                <w:rFonts w:ascii="Arial" w:hAnsi="Arial" w:cs="Arial"/>
                <w:b/>
                <w:spacing w:val="-2"/>
                <w:sz w:val="20"/>
                <w:szCs w:val="20"/>
                <w:lang w:val="en-AU"/>
              </w:rPr>
            </w:pPr>
          </w:p>
        </w:tc>
      </w:tr>
      <w:tr w:rsidR="00311E40" w:rsidRPr="00FF50E4" w:rsidTr="00E132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9"/>
          <w:jc w:val="center"/>
        </w:trPr>
        <w:tc>
          <w:tcPr>
            <w:tcW w:w="10768" w:type="dxa"/>
            <w:gridSpan w:val="7"/>
            <w:shd w:val="clear" w:color="auto" w:fill="FFFFFF"/>
            <w:vAlign w:val="center"/>
          </w:tcPr>
          <w:p w:rsidR="00311E40" w:rsidRPr="00FF50E4" w:rsidRDefault="00311E40" w:rsidP="00311E40">
            <w:pPr>
              <w:rPr>
                <w:rFonts w:ascii="Arial" w:hAnsi="Arial" w:cs="Arial"/>
                <w:b/>
                <w:spacing w:val="-2"/>
                <w:sz w:val="20"/>
                <w:szCs w:val="20"/>
                <w:lang w:val="en-AU"/>
              </w:rPr>
            </w:pPr>
            <w:r w:rsidRPr="00FF50E4">
              <w:rPr>
                <w:rFonts w:ascii="Arial" w:hAnsi="Arial" w:cs="Arial"/>
                <w:b/>
                <w:spacing w:val="-2"/>
                <w:sz w:val="20"/>
                <w:szCs w:val="20"/>
                <w:lang w:val="en-AU"/>
              </w:rPr>
              <w:t>References:</w:t>
            </w:r>
          </w:p>
        </w:tc>
      </w:tr>
      <w:tr w:rsidR="00311E40" w:rsidRPr="00FF50E4" w:rsidTr="00E132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9"/>
          <w:jc w:val="center"/>
        </w:trPr>
        <w:tc>
          <w:tcPr>
            <w:tcW w:w="10768" w:type="dxa"/>
            <w:gridSpan w:val="7"/>
            <w:shd w:val="clear" w:color="auto" w:fill="FFFFFF"/>
            <w:vAlign w:val="center"/>
          </w:tcPr>
          <w:p w:rsidR="00311E40" w:rsidRPr="00FF50E4" w:rsidRDefault="00311E40" w:rsidP="00311E40">
            <w:pPr>
              <w:rPr>
                <w:rFonts w:ascii="Arial" w:hAnsi="Arial" w:cs="Arial"/>
                <w:spacing w:val="-2"/>
                <w:sz w:val="20"/>
                <w:szCs w:val="20"/>
                <w:lang w:val="en-AU"/>
              </w:rPr>
            </w:pPr>
            <w:r w:rsidRPr="00FF50E4">
              <w:rPr>
                <w:rFonts w:ascii="Arial" w:hAnsi="Arial" w:cs="Arial"/>
                <w:spacing w:val="-2"/>
                <w:sz w:val="20"/>
                <w:szCs w:val="20"/>
                <w:lang w:val="en-AU"/>
              </w:rPr>
              <w:t xml:space="preserve">Therapeutic Goods Order No.92 Standard for Labels of Non-Prescription Medicines </w:t>
            </w:r>
            <w:hyperlink r:id="rId8" w:history="1">
              <w:r w:rsidRPr="00FF50E4">
                <w:rPr>
                  <w:rStyle w:val="Hyperlink"/>
                  <w:rFonts w:ascii="Arial" w:hAnsi="Arial" w:cs="Arial"/>
                  <w:spacing w:val="-2"/>
                  <w:sz w:val="20"/>
                  <w:szCs w:val="20"/>
                  <w:lang w:val="en-AU"/>
                </w:rPr>
                <w:t>https://www.legislation.gov.au/Details/F2016L01287</w:t>
              </w:r>
            </w:hyperlink>
            <w:r w:rsidRPr="00FF50E4">
              <w:rPr>
                <w:rFonts w:ascii="Arial" w:hAnsi="Arial" w:cs="Arial"/>
                <w:spacing w:val="-2"/>
                <w:sz w:val="20"/>
                <w:szCs w:val="20"/>
                <w:lang w:val="en-AU"/>
              </w:rPr>
              <w:t xml:space="preserve"> </w:t>
            </w:r>
          </w:p>
          <w:p w:rsidR="00311E40" w:rsidRPr="00FF50E4" w:rsidRDefault="00311E40" w:rsidP="00311E40">
            <w:pPr>
              <w:spacing w:after="60"/>
              <w:rPr>
                <w:rFonts w:ascii="Arial" w:hAnsi="Arial" w:cs="Arial"/>
                <w:spacing w:val="-2"/>
                <w:sz w:val="20"/>
                <w:szCs w:val="20"/>
                <w:lang w:val="en-AU"/>
              </w:rPr>
            </w:pPr>
            <w:r w:rsidRPr="00FF50E4">
              <w:rPr>
                <w:rFonts w:ascii="Arial" w:hAnsi="Arial" w:cs="Arial"/>
                <w:spacing w:val="-2"/>
                <w:sz w:val="20"/>
                <w:szCs w:val="20"/>
                <w:lang w:val="en-AU"/>
              </w:rPr>
              <w:t xml:space="preserve">Food Standards Australia New Zealand (FSANZ) Food Standards Code Standard 1.2.3 Information Requirements - Warning Statements, Advisory Statements and Declarations </w:t>
            </w:r>
            <w:hyperlink r:id="rId9" w:history="1">
              <w:r w:rsidRPr="00FF50E4">
                <w:rPr>
                  <w:rStyle w:val="Hyperlink"/>
                  <w:rFonts w:ascii="Arial" w:hAnsi="Arial" w:cs="Arial"/>
                  <w:spacing w:val="-2"/>
                  <w:sz w:val="20"/>
                  <w:szCs w:val="20"/>
                  <w:lang w:val="en-AU"/>
                </w:rPr>
                <w:t>https://www.legislation.gov.au/Details/F2017C00418</w:t>
              </w:r>
            </w:hyperlink>
            <w:r w:rsidRPr="00FF50E4">
              <w:rPr>
                <w:rFonts w:ascii="Arial" w:hAnsi="Arial" w:cs="Arial"/>
                <w:spacing w:val="-2"/>
                <w:sz w:val="20"/>
                <w:szCs w:val="20"/>
                <w:lang w:val="en-AU"/>
              </w:rPr>
              <w:t xml:space="preserve"> </w:t>
            </w:r>
          </w:p>
          <w:p w:rsidR="00311E40" w:rsidRPr="00FF50E4" w:rsidRDefault="00311E40" w:rsidP="00311E40">
            <w:pPr>
              <w:spacing w:after="60"/>
              <w:rPr>
                <w:rFonts w:ascii="Arial" w:hAnsi="Arial" w:cs="Arial"/>
                <w:spacing w:val="-2"/>
                <w:sz w:val="20"/>
                <w:szCs w:val="20"/>
                <w:lang w:val="en-AU"/>
              </w:rPr>
            </w:pPr>
            <w:r w:rsidRPr="00FF50E4">
              <w:rPr>
                <w:rFonts w:ascii="Arial" w:hAnsi="Arial" w:cs="Arial"/>
                <w:spacing w:val="-2"/>
                <w:sz w:val="20"/>
                <w:szCs w:val="20"/>
                <w:lang w:val="en-AU"/>
              </w:rPr>
              <w:t xml:space="preserve">European Union Commission Directive 76/768/EEC </w:t>
            </w:r>
            <w:hyperlink r:id="rId10" w:history="1">
              <w:r w:rsidRPr="00FF50E4">
                <w:rPr>
                  <w:rStyle w:val="Hyperlink"/>
                  <w:rFonts w:ascii="Arial" w:hAnsi="Arial" w:cs="Arial"/>
                  <w:spacing w:val="-2"/>
                  <w:sz w:val="20"/>
                  <w:szCs w:val="20"/>
                  <w:lang w:val="en-AU"/>
                </w:rPr>
                <w:t>http://eur-lex.europa.eu/legal-content/EN/TXT/?qid=1473829615036&amp;uri=CELEX:31976L0768</w:t>
              </w:r>
            </w:hyperlink>
            <w:r w:rsidRPr="00FF50E4">
              <w:rPr>
                <w:rFonts w:ascii="Arial" w:hAnsi="Arial" w:cs="Arial"/>
                <w:spacing w:val="-2"/>
                <w:sz w:val="20"/>
                <w:szCs w:val="20"/>
                <w:lang w:val="en-AU"/>
              </w:rPr>
              <w:t xml:space="preserve"> </w:t>
            </w:r>
          </w:p>
          <w:p w:rsidR="00311E40" w:rsidRPr="00FF50E4" w:rsidRDefault="00311E40" w:rsidP="00311E40">
            <w:pPr>
              <w:spacing w:after="60"/>
              <w:rPr>
                <w:rFonts w:ascii="Arial" w:hAnsi="Arial" w:cs="Arial"/>
                <w:spacing w:val="-2"/>
                <w:sz w:val="20"/>
                <w:szCs w:val="20"/>
                <w:lang w:val="en-AU"/>
              </w:rPr>
            </w:pPr>
            <w:r w:rsidRPr="00FF50E4">
              <w:rPr>
                <w:rFonts w:ascii="Arial" w:hAnsi="Arial" w:cs="Arial"/>
                <w:spacing w:val="-2"/>
                <w:sz w:val="20"/>
                <w:szCs w:val="20"/>
                <w:lang w:val="en-AU"/>
              </w:rPr>
              <w:t xml:space="preserve">European Union Commission Directive 2007/68/EC </w:t>
            </w:r>
            <w:hyperlink r:id="rId11" w:history="1">
              <w:r w:rsidRPr="00FF50E4">
                <w:rPr>
                  <w:rStyle w:val="Hyperlink"/>
                  <w:rFonts w:ascii="Arial" w:hAnsi="Arial" w:cs="Arial"/>
                  <w:spacing w:val="-2"/>
                  <w:sz w:val="20"/>
                  <w:szCs w:val="20"/>
                  <w:lang w:val="en-AU"/>
                </w:rPr>
                <w:t>http://eur-lex.europa.eu/legal-content/EN/TXT/?qid=1473829686361&amp;uri=CELEX:32007L0068</w:t>
              </w:r>
            </w:hyperlink>
            <w:r w:rsidRPr="00FF50E4">
              <w:rPr>
                <w:rFonts w:ascii="Arial" w:hAnsi="Arial" w:cs="Arial"/>
                <w:spacing w:val="-2"/>
                <w:sz w:val="20"/>
                <w:szCs w:val="20"/>
                <w:lang w:val="en-AU"/>
              </w:rPr>
              <w:t xml:space="preserve"> </w:t>
            </w:r>
          </w:p>
          <w:p w:rsidR="00311E40" w:rsidRPr="00FF50E4" w:rsidRDefault="00311E40" w:rsidP="00311E40">
            <w:pPr>
              <w:spacing w:after="60"/>
              <w:rPr>
                <w:rFonts w:ascii="Arial" w:hAnsi="Arial" w:cs="Arial"/>
                <w:spacing w:val="-2"/>
                <w:sz w:val="20"/>
                <w:szCs w:val="20"/>
                <w:lang w:val="en-AU"/>
              </w:rPr>
            </w:pPr>
            <w:r w:rsidRPr="00FF50E4">
              <w:rPr>
                <w:rFonts w:ascii="Arial" w:hAnsi="Arial" w:cs="Arial"/>
                <w:spacing w:val="-2"/>
                <w:sz w:val="20"/>
                <w:szCs w:val="20"/>
                <w:lang w:val="en-AU"/>
              </w:rPr>
              <w:t xml:space="preserve">US Federal Register Food Allergen Labeling and Consumer Protection Act of 2004 (Public Law 108-282, Title II) </w:t>
            </w:r>
            <w:hyperlink r:id="rId12" w:history="1">
              <w:r w:rsidRPr="00FF50E4">
                <w:rPr>
                  <w:rStyle w:val="Hyperlink"/>
                  <w:rFonts w:ascii="Arial" w:hAnsi="Arial" w:cs="Arial"/>
                  <w:spacing w:val="-2"/>
                  <w:sz w:val="20"/>
                  <w:szCs w:val="20"/>
                  <w:lang w:val="en-AU"/>
                </w:rPr>
                <w:t>http://www.fda.gov/Food/GuidanceRegulation/GuidanceDocumentsRegulatoryInformation/Allergens/ucm106187.htm</w:t>
              </w:r>
            </w:hyperlink>
            <w:r w:rsidRPr="00FF50E4">
              <w:rPr>
                <w:rFonts w:ascii="Arial" w:hAnsi="Arial" w:cs="Arial"/>
                <w:spacing w:val="-2"/>
                <w:sz w:val="20"/>
                <w:szCs w:val="20"/>
                <w:lang w:val="en-AU"/>
              </w:rPr>
              <w:t xml:space="preserve"> </w:t>
            </w:r>
          </w:p>
        </w:tc>
      </w:tr>
    </w:tbl>
    <w:p w:rsidR="009109E4" w:rsidRPr="00FF50E4" w:rsidRDefault="009109E4" w:rsidP="009109E4">
      <w:pPr>
        <w:rPr>
          <w:rFonts w:ascii="Arial" w:hAnsi="Arial" w:cs="Arial"/>
          <w:b/>
          <w:sz w:val="20"/>
          <w:szCs w:val="20"/>
        </w:rPr>
      </w:pPr>
    </w:p>
    <w:p w:rsidR="00714402" w:rsidRPr="00FF50E4" w:rsidRDefault="00714402">
      <w:pPr>
        <w:rPr>
          <w:rFonts w:ascii="Arial" w:hAnsi="Arial" w:cs="Arial"/>
          <w:b/>
          <w:sz w:val="20"/>
          <w:szCs w:val="20"/>
        </w:rPr>
      </w:pPr>
    </w:p>
    <w:p w:rsidR="005041A9" w:rsidRPr="009109E4" w:rsidRDefault="009109E4" w:rsidP="009109E4">
      <w:pPr>
        <w:rPr>
          <w:rFonts w:ascii="Arial" w:hAnsi="Arial" w:cs="Arial"/>
          <w:b/>
          <w:sz w:val="20"/>
          <w:szCs w:val="20"/>
        </w:rPr>
      </w:pPr>
      <w:r w:rsidRPr="009109E4">
        <w:rPr>
          <w:rFonts w:ascii="Arial" w:hAnsi="Arial" w:cs="Arial"/>
          <w:b/>
          <w:sz w:val="20"/>
          <w:szCs w:val="20"/>
        </w:rPr>
        <w:t>Document Revision</w:t>
      </w:r>
    </w:p>
    <w:p w:rsidR="009109E4" w:rsidRDefault="009109E4" w:rsidP="009109E4">
      <w:pPr>
        <w:tabs>
          <w:tab w:val="left" w:pos="720"/>
          <w:tab w:val="center" w:pos="4320"/>
          <w:tab w:val="right" w:pos="8640"/>
        </w:tabs>
        <w:rPr>
          <w:rFonts w:ascii="Arial" w:hAnsi="Arial" w:cs="Arial"/>
          <w:sz w:val="20"/>
          <w:szCs w:val="20"/>
          <w:lang w:val="en-AU"/>
        </w:rPr>
      </w:pPr>
      <w:r w:rsidRPr="00A228E8">
        <w:rPr>
          <w:rFonts w:ascii="Arial" w:hAnsi="Arial" w:cs="Arial"/>
          <w:sz w:val="20"/>
          <w:szCs w:val="20"/>
          <w:lang w:val="x-none"/>
        </w:rPr>
        <w:t>This questionnaire should be updated when any information cha</w:t>
      </w:r>
      <w:r w:rsidR="006A5DD9">
        <w:rPr>
          <w:rFonts w:ascii="Arial" w:hAnsi="Arial" w:cs="Arial"/>
          <w:sz w:val="20"/>
          <w:szCs w:val="20"/>
          <w:lang w:val="x-none"/>
        </w:rPr>
        <w:t>nges or every three years</w:t>
      </w:r>
      <w:r w:rsidR="006A5DD9">
        <w:rPr>
          <w:rFonts w:ascii="Arial" w:hAnsi="Arial" w:cs="Arial"/>
          <w:sz w:val="20"/>
          <w:szCs w:val="20"/>
          <w:lang w:val="en-AU"/>
        </w:rPr>
        <w:t>.</w:t>
      </w:r>
    </w:p>
    <w:p w:rsidR="006A5DD9" w:rsidRPr="006A5DD9" w:rsidRDefault="006A5DD9" w:rsidP="009109E4">
      <w:pPr>
        <w:tabs>
          <w:tab w:val="left" w:pos="720"/>
          <w:tab w:val="center" w:pos="4320"/>
          <w:tab w:val="right" w:pos="8640"/>
        </w:tabs>
        <w:rPr>
          <w:rFonts w:ascii="Arial" w:hAnsi="Arial" w:cs="Arial"/>
          <w:sz w:val="20"/>
          <w:szCs w:val="20"/>
          <w:lang w:val="en-AU"/>
        </w:rPr>
      </w:pPr>
    </w:p>
    <w:tbl>
      <w:tblPr>
        <w:tblW w:w="10207" w:type="dxa"/>
        <w:jc w:val="center"/>
        <w:tblLayout w:type="fixed"/>
        <w:tblLook w:val="0000" w:firstRow="0" w:lastRow="0" w:firstColumn="0" w:lastColumn="0" w:noHBand="0" w:noVBand="0"/>
      </w:tblPr>
      <w:tblGrid>
        <w:gridCol w:w="2003"/>
        <w:gridCol w:w="1531"/>
        <w:gridCol w:w="6673"/>
      </w:tblGrid>
      <w:tr w:rsidR="001875EA" w:rsidRPr="001875EA" w:rsidTr="006A5DD9">
        <w:trPr>
          <w:cantSplit/>
          <w:trHeight w:val="360"/>
          <w:jc w:val="center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EA" w:rsidRPr="001875EA" w:rsidRDefault="001875EA" w:rsidP="001875EA">
            <w:p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1875EA">
              <w:rPr>
                <w:rFonts w:ascii="Arial" w:hAnsi="Arial" w:cs="Arial"/>
                <w:b/>
                <w:sz w:val="20"/>
                <w:szCs w:val="20"/>
                <w:lang w:val="en-AU"/>
              </w:rPr>
              <w:t>Document Revision History</w:t>
            </w:r>
          </w:p>
        </w:tc>
      </w:tr>
      <w:tr w:rsidR="001875EA" w:rsidRPr="001875EA" w:rsidTr="006A5DD9">
        <w:trPr>
          <w:cantSplit/>
          <w:trHeight w:val="360"/>
          <w:jc w:val="center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EA" w:rsidRPr="001875EA" w:rsidRDefault="001875EA" w:rsidP="001875EA">
            <w:p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1875EA">
              <w:rPr>
                <w:rFonts w:ascii="Arial" w:hAnsi="Arial" w:cs="Arial"/>
                <w:b/>
                <w:sz w:val="20"/>
                <w:szCs w:val="20"/>
                <w:lang w:val="en-AU"/>
              </w:rPr>
              <w:t>Date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EA" w:rsidRPr="001875EA" w:rsidRDefault="001875EA" w:rsidP="001875EA">
            <w:p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1875EA">
              <w:rPr>
                <w:rFonts w:ascii="Arial" w:hAnsi="Arial" w:cs="Arial"/>
                <w:b/>
                <w:sz w:val="20"/>
                <w:szCs w:val="20"/>
                <w:lang w:val="en-AU"/>
              </w:rPr>
              <w:t>Version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EA" w:rsidRPr="001875EA" w:rsidRDefault="001875EA" w:rsidP="001875EA">
            <w:p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1875EA">
              <w:rPr>
                <w:rFonts w:ascii="Arial" w:hAnsi="Arial" w:cs="Arial"/>
                <w:b/>
                <w:sz w:val="20"/>
                <w:szCs w:val="20"/>
                <w:lang w:val="en-AU"/>
              </w:rPr>
              <w:t>Changes</w:t>
            </w:r>
          </w:p>
        </w:tc>
      </w:tr>
      <w:tr w:rsidR="001875EA" w:rsidRPr="001875EA" w:rsidTr="006A5DD9">
        <w:trPr>
          <w:cantSplit/>
          <w:trHeight w:val="360"/>
          <w:jc w:val="center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EA" w:rsidRPr="001875EA" w:rsidRDefault="001875EA" w:rsidP="001875EA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1875EA">
              <w:rPr>
                <w:rFonts w:ascii="Arial" w:hAnsi="Arial" w:cs="Arial"/>
                <w:sz w:val="20"/>
                <w:szCs w:val="20"/>
                <w:lang w:val="en-AU"/>
              </w:rPr>
              <w:t>16/01/</w:t>
            </w:r>
            <w:r w:rsidR="00714402">
              <w:rPr>
                <w:rFonts w:ascii="Arial" w:hAnsi="Arial" w:cs="Arial"/>
                <w:sz w:val="20"/>
                <w:szCs w:val="20"/>
                <w:lang w:val="en-AU"/>
              </w:rPr>
              <w:t>20</w:t>
            </w:r>
            <w:r w:rsidRPr="001875EA">
              <w:rPr>
                <w:rFonts w:ascii="Arial" w:hAnsi="Arial" w:cs="Arial"/>
                <w:sz w:val="20"/>
                <w:szCs w:val="20"/>
                <w:lang w:val="en-AU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EA" w:rsidRPr="001875EA" w:rsidRDefault="001875EA" w:rsidP="001875EA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1875EA">
              <w:rPr>
                <w:rFonts w:ascii="Arial" w:hAnsi="Arial" w:cs="Arial"/>
                <w:sz w:val="20"/>
                <w:szCs w:val="20"/>
                <w:lang w:val="en-AU"/>
              </w:rPr>
              <w:t>1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EA" w:rsidRPr="001875EA" w:rsidRDefault="001875EA" w:rsidP="001875EA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1875EA">
              <w:rPr>
                <w:rFonts w:ascii="Arial" w:hAnsi="Arial" w:cs="Arial"/>
                <w:sz w:val="20"/>
                <w:szCs w:val="20"/>
                <w:lang w:val="en-AU"/>
              </w:rPr>
              <w:t>First issue.</w:t>
            </w:r>
          </w:p>
        </w:tc>
      </w:tr>
      <w:tr w:rsidR="001875EA" w:rsidRPr="001875EA" w:rsidTr="006A5DD9">
        <w:trPr>
          <w:cantSplit/>
          <w:trHeight w:val="360"/>
          <w:jc w:val="center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EA" w:rsidRPr="001875EA" w:rsidRDefault="001875EA" w:rsidP="001875EA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1875EA">
              <w:rPr>
                <w:rFonts w:ascii="Arial" w:hAnsi="Arial" w:cs="Arial"/>
                <w:sz w:val="20"/>
                <w:szCs w:val="20"/>
                <w:lang w:val="en-AU"/>
              </w:rPr>
              <w:t>4/08/</w:t>
            </w:r>
            <w:r w:rsidR="00714402">
              <w:rPr>
                <w:rFonts w:ascii="Arial" w:hAnsi="Arial" w:cs="Arial"/>
                <w:sz w:val="20"/>
                <w:szCs w:val="20"/>
                <w:lang w:val="en-AU"/>
              </w:rPr>
              <w:t>20</w:t>
            </w:r>
            <w:r w:rsidRPr="001875EA">
              <w:rPr>
                <w:rFonts w:ascii="Arial" w:hAnsi="Arial" w:cs="Arial"/>
                <w:sz w:val="20"/>
                <w:szCs w:val="20"/>
                <w:lang w:val="en-AU"/>
              </w:rPr>
              <w:t>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EA" w:rsidRPr="001875EA" w:rsidRDefault="00AD1B92" w:rsidP="001875EA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2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EA" w:rsidRPr="001875EA" w:rsidRDefault="001875EA" w:rsidP="001875EA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1875EA">
              <w:rPr>
                <w:rFonts w:ascii="Arial" w:hAnsi="Arial" w:cs="Arial"/>
                <w:sz w:val="20"/>
                <w:szCs w:val="20"/>
                <w:lang w:val="en-AU"/>
              </w:rPr>
              <w:t>Introduction updated to reflect name change of CHC to CMA.</w:t>
            </w:r>
          </w:p>
        </w:tc>
      </w:tr>
      <w:tr w:rsidR="001875EA" w:rsidRPr="001875EA" w:rsidTr="00714402">
        <w:trPr>
          <w:cantSplit/>
          <w:trHeight w:val="652"/>
          <w:jc w:val="center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EA" w:rsidRPr="00AD1B92" w:rsidRDefault="00AD1B92" w:rsidP="001875EA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AD1B92">
              <w:rPr>
                <w:rFonts w:ascii="Arial" w:hAnsi="Arial" w:cs="Arial"/>
                <w:sz w:val="20"/>
                <w:szCs w:val="20"/>
                <w:lang w:val="en-AU"/>
              </w:rPr>
              <w:t>25</w:t>
            </w:r>
            <w:r w:rsidR="00EF6D80" w:rsidRPr="00AD1B92">
              <w:rPr>
                <w:rFonts w:ascii="Arial" w:hAnsi="Arial" w:cs="Arial"/>
                <w:sz w:val="20"/>
                <w:szCs w:val="20"/>
                <w:lang w:val="en-AU"/>
              </w:rPr>
              <w:t>/</w:t>
            </w:r>
            <w:r w:rsidR="00714402" w:rsidRPr="00AD1B92">
              <w:rPr>
                <w:rFonts w:ascii="Arial" w:hAnsi="Arial" w:cs="Arial"/>
                <w:sz w:val="20"/>
                <w:szCs w:val="20"/>
                <w:lang w:val="en-AU"/>
              </w:rPr>
              <w:t>06/20</w:t>
            </w:r>
            <w:r w:rsidR="001875EA" w:rsidRPr="00AD1B92">
              <w:rPr>
                <w:rFonts w:ascii="Arial" w:hAnsi="Arial" w:cs="Arial"/>
                <w:sz w:val="20"/>
                <w:szCs w:val="20"/>
                <w:lang w:val="en-AU"/>
              </w:rPr>
              <w:t>1</w:t>
            </w:r>
            <w:r w:rsidR="00714402" w:rsidRPr="00AD1B92">
              <w:rPr>
                <w:rFonts w:ascii="Arial" w:hAnsi="Arial" w:cs="Arial"/>
                <w:sz w:val="20"/>
                <w:szCs w:val="20"/>
                <w:lang w:val="en-AU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EA" w:rsidRPr="001875EA" w:rsidRDefault="00AD1B92" w:rsidP="001875EA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3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EA" w:rsidRDefault="00E40511" w:rsidP="001875EA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Name Change</w:t>
            </w:r>
            <w:r w:rsidR="00720D80">
              <w:rPr>
                <w:rFonts w:ascii="Arial" w:hAnsi="Arial" w:cs="Arial"/>
                <w:sz w:val="20"/>
                <w:szCs w:val="20"/>
                <w:lang w:val="en-AU"/>
              </w:rPr>
              <w:t>.</w:t>
            </w:r>
          </w:p>
          <w:p w:rsidR="00E40511" w:rsidRDefault="00E40511" w:rsidP="001875EA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Revision to reflect</w:t>
            </w:r>
            <w:r w:rsidR="00720D80">
              <w:rPr>
                <w:rFonts w:ascii="Arial" w:hAnsi="Arial" w:cs="Arial"/>
                <w:sz w:val="20"/>
                <w:szCs w:val="20"/>
                <w:lang w:val="en-AU"/>
              </w:rPr>
              <w:t xml:space="preserve"> the 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TGO 92</w:t>
            </w:r>
            <w:r w:rsidR="00720D80">
              <w:rPr>
                <w:rFonts w:ascii="Arial" w:hAnsi="Arial" w:cs="Arial"/>
                <w:sz w:val="20"/>
                <w:szCs w:val="20"/>
                <w:lang w:val="en-AU"/>
              </w:rPr>
              <w:t xml:space="preserve"> and associated guidance</w:t>
            </w:r>
            <w:r w:rsidR="00043D2D">
              <w:rPr>
                <w:rFonts w:ascii="Arial" w:hAnsi="Arial" w:cs="Arial"/>
                <w:sz w:val="20"/>
                <w:szCs w:val="20"/>
                <w:lang w:val="en-AU"/>
              </w:rPr>
              <w:t xml:space="preserve"> (Version 1.1)</w:t>
            </w:r>
            <w:r w:rsidR="00AD1B92">
              <w:rPr>
                <w:rFonts w:ascii="Arial" w:hAnsi="Arial" w:cs="Arial"/>
                <w:sz w:val="20"/>
                <w:szCs w:val="20"/>
                <w:lang w:val="en-AU"/>
              </w:rPr>
              <w:t xml:space="preserve"> including changes to Risk Analysis Key.</w:t>
            </w:r>
          </w:p>
          <w:p w:rsidR="00AD1B92" w:rsidRDefault="00AD1B92" w:rsidP="001875EA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Removal of most ingredients not included in legislation.</w:t>
            </w:r>
          </w:p>
          <w:p w:rsidR="00043D2D" w:rsidRPr="001875EA" w:rsidRDefault="00043D2D" w:rsidP="001875EA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Division into allergens and other substances of concern.</w:t>
            </w:r>
          </w:p>
        </w:tc>
      </w:tr>
    </w:tbl>
    <w:p w:rsidR="009C63FA" w:rsidRPr="003512E7" w:rsidRDefault="009C63FA" w:rsidP="003512E7">
      <w:pPr>
        <w:rPr>
          <w:rFonts w:ascii="Arial" w:hAnsi="Arial" w:cs="Arial"/>
          <w:sz w:val="20"/>
          <w:szCs w:val="20"/>
        </w:rPr>
      </w:pPr>
    </w:p>
    <w:sectPr w:rsidR="009C63FA" w:rsidRPr="003512E7" w:rsidSect="00233D97">
      <w:footerReference w:type="default" r:id="rId13"/>
      <w:pgSz w:w="11909" w:h="16834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D80" w:rsidRDefault="00826D80">
      <w:r>
        <w:separator/>
      </w:r>
    </w:p>
  </w:endnote>
  <w:endnote w:type="continuationSeparator" w:id="0">
    <w:p w:rsidR="00826D80" w:rsidRDefault="00826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82" w:type="pct"/>
      <w:tblInd w:w="-176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7681"/>
      <w:gridCol w:w="2960"/>
    </w:tblGrid>
    <w:tr w:rsidR="00C40D58" w:rsidRPr="00CE614F" w:rsidTr="001875EA">
      <w:trPr>
        <w:trHeight w:val="284"/>
      </w:trPr>
      <w:tc>
        <w:tcPr>
          <w:tcW w:w="3609" w:type="pct"/>
        </w:tcPr>
        <w:p w:rsidR="00C40D58" w:rsidRDefault="00C40D58" w:rsidP="001875EA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Raw Material Questionnaire - Allergens and Ingredients of Concern</w:t>
          </w:r>
        </w:p>
        <w:p w:rsidR="00C40D58" w:rsidRPr="00CE614F" w:rsidRDefault="00C40D58" w:rsidP="001875EA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Version 3 Issued 25/06/</w:t>
          </w:r>
          <w:r w:rsidRPr="00BA4692">
            <w:rPr>
              <w:rFonts w:ascii="Arial" w:hAnsi="Arial" w:cs="Arial"/>
              <w:sz w:val="16"/>
              <w:szCs w:val="16"/>
            </w:rPr>
            <w:t>2018</w:t>
          </w:r>
          <w:r>
            <w:rPr>
              <w:rFonts w:ascii="Arial" w:hAnsi="Arial" w:cs="Arial"/>
              <w:sz w:val="16"/>
              <w:szCs w:val="16"/>
            </w:rPr>
            <w:t>.</w:t>
          </w:r>
        </w:p>
      </w:tc>
      <w:tc>
        <w:tcPr>
          <w:tcW w:w="1391" w:type="pct"/>
        </w:tcPr>
        <w:p w:rsidR="00C40D58" w:rsidRPr="00252784" w:rsidRDefault="00C40D58" w:rsidP="001875EA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</w:t>
          </w:r>
          <w:r w:rsidRPr="00252784">
            <w:rPr>
              <w:rFonts w:ascii="Arial" w:hAnsi="Arial" w:cs="Arial"/>
              <w:sz w:val="16"/>
              <w:szCs w:val="16"/>
            </w:rPr>
            <w:t xml:space="preserve">Page </w:t>
          </w:r>
          <w:r w:rsidRPr="00252784">
            <w:rPr>
              <w:rFonts w:ascii="Arial" w:hAnsi="Arial" w:cs="Arial"/>
              <w:sz w:val="16"/>
              <w:szCs w:val="16"/>
            </w:rPr>
            <w:fldChar w:fldCharType="begin"/>
          </w:r>
          <w:r w:rsidRPr="00252784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252784">
            <w:rPr>
              <w:rFonts w:ascii="Arial" w:hAnsi="Arial" w:cs="Arial"/>
              <w:sz w:val="16"/>
              <w:szCs w:val="16"/>
            </w:rPr>
            <w:fldChar w:fldCharType="separate"/>
          </w:r>
          <w:r w:rsidR="00F211F4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252784">
            <w:rPr>
              <w:rFonts w:ascii="Arial" w:hAnsi="Arial" w:cs="Arial"/>
              <w:sz w:val="16"/>
              <w:szCs w:val="16"/>
            </w:rPr>
            <w:fldChar w:fldCharType="end"/>
          </w:r>
          <w:r w:rsidRPr="00252784">
            <w:rPr>
              <w:rFonts w:ascii="Arial" w:hAnsi="Arial" w:cs="Arial"/>
              <w:sz w:val="16"/>
              <w:szCs w:val="16"/>
            </w:rPr>
            <w:t xml:space="preserve"> of </w:t>
          </w:r>
          <w:r w:rsidRPr="00252784">
            <w:rPr>
              <w:rFonts w:ascii="Arial" w:hAnsi="Arial" w:cs="Arial"/>
              <w:sz w:val="16"/>
              <w:szCs w:val="16"/>
            </w:rPr>
            <w:fldChar w:fldCharType="begin"/>
          </w:r>
          <w:r w:rsidRPr="00252784">
            <w:rPr>
              <w:rFonts w:ascii="Arial" w:hAnsi="Arial" w:cs="Arial"/>
              <w:sz w:val="16"/>
              <w:szCs w:val="16"/>
            </w:rPr>
            <w:instrText xml:space="preserve"> SECTIONPAGES </w:instrText>
          </w:r>
          <w:r w:rsidRPr="00252784">
            <w:rPr>
              <w:rFonts w:ascii="Arial" w:hAnsi="Arial" w:cs="Arial"/>
              <w:sz w:val="16"/>
              <w:szCs w:val="16"/>
            </w:rPr>
            <w:fldChar w:fldCharType="separate"/>
          </w:r>
          <w:r w:rsidR="00F211F4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252784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C40D58" w:rsidRPr="001875EA" w:rsidRDefault="00C40D58" w:rsidP="001875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D80" w:rsidRDefault="00826D80">
      <w:r>
        <w:separator/>
      </w:r>
    </w:p>
  </w:footnote>
  <w:footnote w:type="continuationSeparator" w:id="0">
    <w:p w:rsidR="00826D80" w:rsidRDefault="00826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F6BAE"/>
    <w:multiLevelType w:val="hybridMultilevel"/>
    <w:tmpl w:val="830CE462"/>
    <w:lvl w:ilvl="0" w:tplc="FC5C103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C058AA"/>
    <w:multiLevelType w:val="hybridMultilevel"/>
    <w:tmpl w:val="65C47F7A"/>
    <w:lvl w:ilvl="0" w:tplc="57720224">
      <w:numFmt w:val="bullet"/>
      <w:lvlText w:val=""/>
      <w:lvlJc w:val="left"/>
      <w:pPr>
        <w:ind w:left="585" w:hanging="36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" w15:restartNumberingAfterBreak="0">
    <w:nsid w:val="425F0A7E"/>
    <w:multiLevelType w:val="hybridMultilevel"/>
    <w:tmpl w:val="F48C2BC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2F5B18"/>
    <w:multiLevelType w:val="hybridMultilevel"/>
    <w:tmpl w:val="CB0E7226"/>
    <w:lvl w:ilvl="0" w:tplc="B08A465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90572F"/>
    <w:multiLevelType w:val="multilevel"/>
    <w:tmpl w:val="E91C7B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5" w15:restartNumberingAfterBreak="0">
    <w:nsid w:val="68543AEA"/>
    <w:multiLevelType w:val="multilevel"/>
    <w:tmpl w:val="C30AD6E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24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Sgz2XoqKVaBaD8zZailTn05s+vh7qVJcC0NCRIhX3MFg/6XS0KEoEtM7e1/L0T9wN01ZJFYe6F/GBOG+BwA3A==" w:salt="Jn3aXlqimLHwTWWhXtAmHw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7F"/>
    <w:rsid w:val="00006342"/>
    <w:rsid w:val="00007B3E"/>
    <w:rsid w:val="000112D3"/>
    <w:rsid w:val="00011E7C"/>
    <w:rsid w:val="00011EE2"/>
    <w:rsid w:val="000138EC"/>
    <w:rsid w:val="000209DD"/>
    <w:rsid w:val="00026F1F"/>
    <w:rsid w:val="00030745"/>
    <w:rsid w:val="00036C68"/>
    <w:rsid w:val="0004326D"/>
    <w:rsid w:val="00043D2D"/>
    <w:rsid w:val="0005052A"/>
    <w:rsid w:val="00051C1E"/>
    <w:rsid w:val="00061980"/>
    <w:rsid w:val="0006318B"/>
    <w:rsid w:val="00070330"/>
    <w:rsid w:val="000725F9"/>
    <w:rsid w:val="000739D8"/>
    <w:rsid w:val="00077C99"/>
    <w:rsid w:val="00077FCB"/>
    <w:rsid w:val="00080D71"/>
    <w:rsid w:val="000864A4"/>
    <w:rsid w:val="0008695F"/>
    <w:rsid w:val="00093E89"/>
    <w:rsid w:val="000A4C1B"/>
    <w:rsid w:val="000A5981"/>
    <w:rsid w:val="000B02C4"/>
    <w:rsid w:val="000C20ED"/>
    <w:rsid w:val="000D07AE"/>
    <w:rsid w:val="000D2C27"/>
    <w:rsid w:val="000D3296"/>
    <w:rsid w:val="000D38D4"/>
    <w:rsid w:val="000E0F1A"/>
    <w:rsid w:val="000E378C"/>
    <w:rsid w:val="000E4CD8"/>
    <w:rsid w:val="000E68A3"/>
    <w:rsid w:val="00102063"/>
    <w:rsid w:val="00103D7F"/>
    <w:rsid w:val="00104B45"/>
    <w:rsid w:val="00104C65"/>
    <w:rsid w:val="001247C1"/>
    <w:rsid w:val="00124A9A"/>
    <w:rsid w:val="00125F5D"/>
    <w:rsid w:val="001412D9"/>
    <w:rsid w:val="001536FD"/>
    <w:rsid w:val="00162CD2"/>
    <w:rsid w:val="00164881"/>
    <w:rsid w:val="0016744F"/>
    <w:rsid w:val="00172328"/>
    <w:rsid w:val="001833D0"/>
    <w:rsid w:val="00183649"/>
    <w:rsid w:val="001875EA"/>
    <w:rsid w:val="00190F21"/>
    <w:rsid w:val="00194265"/>
    <w:rsid w:val="00196975"/>
    <w:rsid w:val="001A259E"/>
    <w:rsid w:val="001A72F3"/>
    <w:rsid w:val="001B3254"/>
    <w:rsid w:val="001B5F00"/>
    <w:rsid w:val="001B6204"/>
    <w:rsid w:val="001C3B0F"/>
    <w:rsid w:val="001C7272"/>
    <w:rsid w:val="001D06F4"/>
    <w:rsid w:val="001D29A2"/>
    <w:rsid w:val="001D7F88"/>
    <w:rsid w:val="001E2514"/>
    <w:rsid w:val="001F062C"/>
    <w:rsid w:val="001F5602"/>
    <w:rsid w:val="0020580A"/>
    <w:rsid w:val="00207840"/>
    <w:rsid w:val="00207B9A"/>
    <w:rsid w:val="00211D38"/>
    <w:rsid w:val="00224D77"/>
    <w:rsid w:val="00226524"/>
    <w:rsid w:val="00233D97"/>
    <w:rsid w:val="00235AE1"/>
    <w:rsid w:val="00242D83"/>
    <w:rsid w:val="0024741C"/>
    <w:rsid w:val="00251A2C"/>
    <w:rsid w:val="00267A65"/>
    <w:rsid w:val="00275CE2"/>
    <w:rsid w:val="00281305"/>
    <w:rsid w:val="002863B3"/>
    <w:rsid w:val="0029470B"/>
    <w:rsid w:val="002B183F"/>
    <w:rsid w:val="002B4054"/>
    <w:rsid w:val="002C02FE"/>
    <w:rsid w:val="002C0914"/>
    <w:rsid w:val="002C48F9"/>
    <w:rsid w:val="002C5003"/>
    <w:rsid w:val="002D519F"/>
    <w:rsid w:val="002E3A39"/>
    <w:rsid w:val="002E4776"/>
    <w:rsid w:val="002F55C7"/>
    <w:rsid w:val="002F6D33"/>
    <w:rsid w:val="002F6F86"/>
    <w:rsid w:val="0031189A"/>
    <w:rsid w:val="00311E40"/>
    <w:rsid w:val="003233FE"/>
    <w:rsid w:val="00326568"/>
    <w:rsid w:val="00330313"/>
    <w:rsid w:val="00332D11"/>
    <w:rsid w:val="003340A8"/>
    <w:rsid w:val="00342F8D"/>
    <w:rsid w:val="00346DB7"/>
    <w:rsid w:val="00347CAF"/>
    <w:rsid w:val="003512E7"/>
    <w:rsid w:val="00353FC1"/>
    <w:rsid w:val="00356544"/>
    <w:rsid w:val="00357AB1"/>
    <w:rsid w:val="003646ED"/>
    <w:rsid w:val="00371240"/>
    <w:rsid w:val="003855A8"/>
    <w:rsid w:val="003858AA"/>
    <w:rsid w:val="0039673A"/>
    <w:rsid w:val="003A1CB8"/>
    <w:rsid w:val="003B100B"/>
    <w:rsid w:val="003B11CB"/>
    <w:rsid w:val="003B1EAE"/>
    <w:rsid w:val="003B4A31"/>
    <w:rsid w:val="003B6456"/>
    <w:rsid w:val="003C1710"/>
    <w:rsid w:val="003C40C0"/>
    <w:rsid w:val="003C5886"/>
    <w:rsid w:val="003D77A9"/>
    <w:rsid w:val="003E7796"/>
    <w:rsid w:val="003F6DBC"/>
    <w:rsid w:val="00401F26"/>
    <w:rsid w:val="004208D8"/>
    <w:rsid w:val="00423888"/>
    <w:rsid w:val="00424150"/>
    <w:rsid w:val="00427787"/>
    <w:rsid w:val="004327C1"/>
    <w:rsid w:val="00434BB9"/>
    <w:rsid w:val="00442D53"/>
    <w:rsid w:val="00446C26"/>
    <w:rsid w:val="004530EC"/>
    <w:rsid w:val="00466F07"/>
    <w:rsid w:val="00471468"/>
    <w:rsid w:val="00475411"/>
    <w:rsid w:val="00486C88"/>
    <w:rsid w:val="00496B01"/>
    <w:rsid w:val="004A5EC2"/>
    <w:rsid w:val="004A71A3"/>
    <w:rsid w:val="004B22CC"/>
    <w:rsid w:val="004B5073"/>
    <w:rsid w:val="004C5B95"/>
    <w:rsid w:val="004C7F55"/>
    <w:rsid w:val="004D079E"/>
    <w:rsid w:val="004D10EA"/>
    <w:rsid w:val="004E40A6"/>
    <w:rsid w:val="004E48C5"/>
    <w:rsid w:val="004E577A"/>
    <w:rsid w:val="005041A9"/>
    <w:rsid w:val="00507F19"/>
    <w:rsid w:val="005225F3"/>
    <w:rsid w:val="005254E8"/>
    <w:rsid w:val="0053735A"/>
    <w:rsid w:val="0053749F"/>
    <w:rsid w:val="00564301"/>
    <w:rsid w:val="00571266"/>
    <w:rsid w:val="0057267F"/>
    <w:rsid w:val="005760E0"/>
    <w:rsid w:val="00576A3B"/>
    <w:rsid w:val="005816F4"/>
    <w:rsid w:val="00582DC2"/>
    <w:rsid w:val="00593162"/>
    <w:rsid w:val="005957CC"/>
    <w:rsid w:val="005966EA"/>
    <w:rsid w:val="005A04C0"/>
    <w:rsid w:val="005B1369"/>
    <w:rsid w:val="005B14DC"/>
    <w:rsid w:val="005B16AD"/>
    <w:rsid w:val="005B2694"/>
    <w:rsid w:val="005B3C5B"/>
    <w:rsid w:val="005C4C04"/>
    <w:rsid w:val="005C71ED"/>
    <w:rsid w:val="005D27E1"/>
    <w:rsid w:val="00600FE7"/>
    <w:rsid w:val="00603A3A"/>
    <w:rsid w:val="00604282"/>
    <w:rsid w:val="006059A9"/>
    <w:rsid w:val="0060752F"/>
    <w:rsid w:val="00612AC3"/>
    <w:rsid w:val="00614CC5"/>
    <w:rsid w:val="00615E81"/>
    <w:rsid w:val="006244A8"/>
    <w:rsid w:val="006249C7"/>
    <w:rsid w:val="00636997"/>
    <w:rsid w:val="00642646"/>
    <w:rsid w:val="00647A2F"/>
    <w:rsid w:val="00662BE4"/>
    <w:rsid w:val="00663C5E"/>
    <w:rsid w:val="00676D6C"/>
    <w:rsid w:val="006823BF"/>
    <w:rsid w:val="00692A72"/>
    <w:rsid w:val="0069348B"/>
    <w:rsid w:val="006A1735"/>
    <w:rsid w:val="006A5DD9"/>
    <w:rsid w:val="006C1451"/>
    <w:rsid w:val="006C2A76"/>
    <w:rsid w:val="006C5C1C"/>
    <w:rsid w:val="006C5EC5"/>
    <w:rsid w:val="006C7C9E"/>
    <w:rsid w:val="006D7EF8"/>
    <w:rsid w:val="006E0987"/>
    <w:rsid w:val="006E2A47"/>
    <w:rsid w:val="006F0CE0"/>
    <w:rsid w:val="006F5F7C"/>
    <w:rsid w:val="00705124"/>
    <w:rsid w:val="0070691B"/>
    <w:rsid w:val="00714234"/>
    <w:rsid w:val="00714402"/>
    <w:rsid w:val="00720D80"/>
    <w:rsid w:val="007213CA"/>
    <w:rsid w:val="00722F41"/>
    <w:rsid w:val="00724612"/>
    <w:rsid w:val="00727545"/>
    <w:rsid w:val="00731EFE"/>
    <w:rsid w:val="00733D4B"/>
    <w:rsid w:val="007462F2"/>
    <w:rsid w:val="00751A55"/>
    <w:rsid w:val="007536F2"/>
    <w:rsid w:val="0075618C"/>
    <w:rsid w:val="007666A5"/>
    <w:rsid w:val="0077425F"/>
    <w:rsid w:val="007759F3"/>
    <w:rsid w:val="00787DDB"/>
    <w:rsid w:val="00792317"/>
    <w:rsid w:val="007A2031"/>
    <w:rsid w:val="007A2D3B"/>
    <w:rsid w:val="007A60AC"/>
    <w:rsid w:val="007B7FD8"/>
    <w:rsid w:val="007C550D"/>
    <w:rsid w:val="007D1DAC"/>
    <w:rsid w:val="007D3853"/>
    <w:rsid w:val="007D3A06"/>
    <w:rsid w:val="007D420E"/>
    <w:rsid w:val="007D4E67"/>
    <w:rsid w:val="007D61F9"/>
    <w:rsid w:val="007D7C33"/>
    <w:rsid w:val="007F55A6"/>
    <w:rsid w:val="007F5682"/>
    <w:rsid w:val="007F6037"/>
    <w:rsid w:val="008002B2"/>
    <w:rsid w:val="00804CCF"/>
    <w:rsid w:val="008061CA"/>
    <w:rsid w:val="00807C2E"/>
    <w:rsid w:val="00811AD8"/>
    <w:rsid w:val="00820D31"/>
    <w:rsid w:val="008238C1"/>
    <w:rsid w:val="00826D80"/>
    <w:rsid w:val="0083203F"/>
    <w:rsid w:val="00842D1F"/>
    <w:rsid w:val="008437F9"/>
    <w:rsid w:val="00850AF5"/>
    <w:rsid w:val="00852088"/>
    <w:rsid w:val="00853D67"/>
    <w:rsid w:val="0086406E"/>
    <w:rsid w:val="0086419B"/>
    <w:rsid w:val="00872889"/>
    <w:rsid w:val="008733F0"/>
    <w:rsid w:val="00876B69"/>
    <w:rsid w:val="00890374"/>
    <w:rsid w:val="0089572C"/>
    <w:rsid w:val="00895C4A"/>
    <w:rsid w:val="008978E0"/>
    <w:rsid w:val="008A075B"/>
    <w:rsid w:val="008A1B49"/>
    <w:rsid w:val="008A1F28"/>
    <w:rsid w:val="008A6097"/>
    <w:rsid w:val="008A753B"/>
    <w:rsid w:val="008B4086"/>
    <w:rsid w:val="008C171D"/>
    <w:rsid w:val="008D0E89"/>
    <w:rsid w:val="008D103A"/>
    <w:rsid w:val="008D1CE7"/>
    <w:rsid w:val="008D4802"/>
    <w:rsid w:val="008D5F5E"/>
    <w:rsid w:val="008D7062"/>
    <w:rsid w:val="008D758C"/>
    <w:rsid w:val="008E2ADB"/>
    <w:rsid w:val="008F207F"/>
    <w:rsid w:val="00902BBC"/>
    <w:rsid w:val="00904EDA"/>
    <w:rsid w:val="009109E4"/>
    <w:rsid w:val="00913E51"/>
    <w:rsid w:val="00916FF5"/>
    <w:rsid w:val="00924842"/>
    <w:rsid w:val="0093334C"/>
    <w:rsid w:val="009409B1"/>
    <w:rsid w:val="00942AF9"/>
    <w:rsid w:val="00956AE6"/>
    <w:rsid w:val="00960B07"/>
    <w:rsid w:val="00966293"/>
    <w:rsid w:val="00983668"/>
    <w:rsid w:val="009838F0"/>
    <w:rsid w:val="009845D0"/>
    <w:rsid w:val="009906A3"/>
    <w:rsid w:val="00997C45"/>
    <w:rsid w:val="009A257B"/>
    <w:rsid w:val="009A691D"/>
    <w:rsid w:val="009B2CEB"/>
    <w:rsid w:val="009B3C54"/>
    <w:rsid w:val="009B496C"/>
    <w:rsid w:val="009C34F1"/>
    <w:rsid w:val="009C5DD1"/>
    <w:rsid w:val="009C63FA"/>
    <w:rsid w:val="009C64DF"/>
    <w:rsid w:val="009D006F"/>
    <w:rsid w:val="009D06B7"/>
    <w:rsid w:val="009D1005"/>
    <w:rsid w:val="009D5AC3"/>
    <w:rsid w:val="009E2403"/>
    <w:rsid w:val="009F132D"/>
    <w:rsid w:val="009F1CB5"/>
    <w:rsid w:val="009F361A"/>
    <w:rsid w:val="009F4E7F"/>
    <w:rsid w:val="00A1442D"/>
    <w:rsid w:val="00A15E02"/>
    <w:rsid w:val="00A20C05"/>
    <w:rsid w:val="00A228E8"/>
    <w:rsid w:val="00A32371"/>
    <w:rsid w:val="00A46339"/>
    <w:rsid w:val="00A57BF5"/>
    <w:rsid w:val="00A6231F"/>
    <w:rsid w:val="00A6335F"/>
    <w:rsid w:val="00A65234"/>
    <w:rsid w:val="00A72CFB"/>
    <w:rsid w:val="00A737DC"/>
    <w:rsid w:val="00A7664F"/>
    <w:rsid w:val="00A76AA1"/>
    <w:rsid w:val="00A83E19"/>
    <w:rsid w:val="00A8463E"/>
    <w:rsid w:val="00AA15B5"/>
    <w:rsid w:val="00AA60F9"/>
    <w:rsid w:val="00AB059D"/>
    <w:rsid w:val="00AB1B00"/>
    <w:rsid w:val="00AB3E27"/>
    <w:rsid w:val="00AB67C0"/>
    <w:rsid w:val="00AD1B92"/>
    <w:rsid w:val="00AD2485"/>
    <w:rsid w:val="00AE4064"/>
    <w:rsid w:val="00AE4763"/>
    <w:rsid w:val="00AF6F0F"/>
    <w:rsid w:val="00AF7D4D"/>
    <w:rsid w:val="00B12C84"/>
    <w:rsid w:val="00B14DCD"/>
    <w:rsid w:val="00B36247"/>
    <w:rsid w:val="00B36E68"/>
    <w:rsid w:val="00B41474"/>
    <w:rsid w:val="00B54CEB"/>
    <w:rsid w:val="00B559E5"/>
    <w:rsid w:val="00B579C4"/>
    <w:rsid w:val="00B6081B"/>
    <w:rsid w:val="00B741A1"/>
    <w:rsid w:val="00B778F2"/>
    <w:rsid w:val="00B80C0F"/>
    <w:rsid w:val="00B91447"/>
    <w:rsid w:val="00B9637A"/>
    <w:rsid w:val="00BA4692"/>
    <w:rsid w:val="00BB2B71"/>
    <w:rsid w:val="00BB43F9"/>
    <w:rsid w:val="00BB5372"/>
    <w:rsid w:val="00BC0524"/>
    <w:rsid w:val="00BC3E87"/>
    <w:rsid w:val="00BD0C0E"/>
    <w:rsid w:val="00BE1820"/>
    <w:rsid w:val="00BE22EA"/>
    <w:rsid w:val="00BF1FB9"/>
    <w:rsid w:val="00BF37C3"/>
    <w:rsid w:val="00BF6BEE"/>
    <w:rsid w:val="00C0465B"/>
    <w:rsid w:val="00C16EC0"/>
    <w:rsid w:val="00C32848"/>
    <w:rsid w:val="00C34A5F"/>
    <w:rsid w:val="00C40D58"/>
    <w:rsid w:val="00C44729"/>
    <w:rsid w:val="00C46CDC"/>
    <w:rsid w:val="00C54AB6"/>
    <w:rsid w:val="00C635F6"/>
    <w:rsid w:val="00C63B8B"/>
    <w:rsid w:val="00C8165D"/>
    <w:rsid w:val="00C872A7"/>
    <w:rsid w:val="00C87C70"/>
    <w:rsid w:val="00C87F05"/>
    <w:rsid w:val="00C93CEB"/>
    <w:rsid w:val="00CA347F"/>
    <w:rsid w:val="00CA5DBB"/>
    <w:rsid w:val="00CB25AB"/>
    <w:rsid w:val="00CC1D49"/>
    <w:rsid w:val="00CC63D3"/>
    <w:rsid w:val="00CD31BA"/>
    <w:rsid w:val="00CD3307"/>
    <w:rsid w:val="00CD7895"/>
    <w:rsid w:val="00CF2900"/>
    <w:rsid w:val="00CF53BC"/>
    <w:rsid w:val="00CF59CA"/>
    <w:rsid w:val="00CF73F6"/>
    <w:rsid w:val="00D0074E"/>
    <w:rsid w:val="00D0147E"/>
    <w:rsid w:val="00D02198"/>
    <w:rsid w:val="00D36C69"/>
    <w:rsid w:val="00D419E2"/>
    <w:rsid w:val="00D41E92"/>
    <w:rsid w:val="00D5456A"/>
    <w:rsid w:val="00D63200"/>
    <w:rsid w:val="00D6344B"/>
    <w:rsid w:val="00D67C72"/>
    <w:rsid w:val="00D7510D"/>
    <w:rsid w:val="00D855A5"/>
    <w:rsid w:val="00D92083"/>
    <w:rsid w:val="00D9501C"/>
    <w:rsid w:val="00D9632F"/>
    <w:rsid w:val="00DA4E38"/>
    <w:rsid w:val="00DB299B"/>
    <w:rsid w:val="00DC0180"/>
    <w:rsid w:val="00DD09A7"/>
    <w:rsid w:val="00DD2A03"/>
    <w:rsid w:val="00DD7C00"/>
    <w:rsid w:val="00DE0A20"/>
    <w:rsid w:val="00DE45A6"/>
    <w:rsid w:val="00DE4751"/>
    <w:rsid w:val="00DE54D4"/>
    <w:rsid w:val="00DE55C8"/>
    <w:rsid w:val="00DE5BBA"/>
    <w:rsid w:val="00DF102B"/>
    <w:rsid w:val="00DF1085"/>
    <w:rsid w:val="00DF7675"/>
    <w:rsid w:val="00E02201"/>
    <w:rsid w:val="00E07F80"/>
    <w:rsid w:val="00E10949"/>
    <w:rsid w:val="00E132F7"/>
    <w:rsid w:val="00E13E2D"/>
    <w:rsid w:val="00E171BF"/>
    <w:rsid w:val="00E325B9"/>
    <w:rsid w:val="00E34672"/>
    <w:rsid w:val="00E402D3"/>
    <w:rsid w:val="00E40511"/>
    <w:rsid w:val="00E47FAB"/>
    <w:rsid w:val="00E544DE"/>
    <w:rsid w:val="00E61F41"/>
    <w:rsid w:val="00E64ADB"/>
    <w:rsid w:val="00E65655"/>
    <w:rsid w:val="00E6621D"/>
    <w:rsid w:val="00E73A09"/>
    <w:rsid w:val="00E75A5A"/>
    <w:rsid w:val="00E77CCA"/>
    <w:rsid w:val="00E82E3C"/>
    <w:rsid w:val="00E837B9"/>
    <w:rsid w:val="00E84F64"/>
    <w:rsid w:val="00E86773"/>
    <w:rsid w:val="00E902B3"/>
    <w:rsid w:val="00E90627"/>
    <w:rsid w:val="00E91B07"/>
    <w:rsid w:val="00E927CE"/>
    <w:rsid w:val="00E93F4A"/>
    <w:rsid w:val="00E96443"/>
    <w:rsid w:val="00EA3786"/>
    <w:rsid w:val="00EA6702"/>
    <w:rsid w:val="00EA7B64"/>
    <w:rsid w:val="00EB6897"/>
    <w:rsid w:val="00EB74C0"/>
    <w:rsid w:val="00EC1C0E"/>
    <w:rsid w:val="00EC45AD"/>
    <w:rsid w:val="00ED33E1"/>
    <w:rsid w:val="00ED6D5A"/>
    <w:rsid w:val="00EE1B27"/>
    <w:rsid w:val="00EE3EB9"/>
    <w:rsid w:val="00EE53BE"/>
    <w:rsid w:val="00EE7835"/>
    <w:rsid w:val="00EF35B0"/>
    <w:rsid w:val="00EF6D80"/>
    <w:rsid w:val="00EF744C"/>
    <w:rsid w:val="00F15E7E"/>
    <w:rsid w:val="00F20B20"/>
    <w:rsid w:val="00F211F4"/>
    <w:rsid w:val="00F23A0D"/>
    <w:rsid w:val="00F3269B"/>
    <w:rsid w:val="00F357B0"/>
    <w:rsid w:val="00F4021C"/>
    <w:rsid w:val="00F52D6C"/>
    <w:rsid w:val="00F52DD9"/>
    <w:rsid w:val="00F55019"/>
    <w:rsid w:val="00F6056E"/>
    <w:rsid w:val="00F6289F"/>
    <w:rsid w:val="00F63858"/>
    <w:rsid w:val="00F72F4E"/>
    <w:rsid w:val="00F7434D"/>
    <w:rsid w:val="00F76AFD"/>
    <w:rsid w:val="00F8269B"/>
    <w:rsid w:val="00F963DF"/>
    <w:rsid w:val="00FA5C07"/>
    <w:rsid w:val="00FC232A"/>
    <w:rsid w:val="00FD500D"/>
    <w:rsid w:val="00FD695E"/>
    <w:rsid w:val="00FE19D0"/>
    <w:rsid w:val="00FF359D"/>
    <w:rsid w:val="00FF3B92"/>
    <w:rsid w:val="00FF50E4"/>
    <w:rsid w:val="00FF5396"/>
    <w:rsid w:val="00FF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400419-7823-4804-84F9-9E0975B6D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FC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E48C5"/>
    <w:pPr>
      <w:keepNext/>
      <w:tabs>
        <w:tab w:val="left" w:pos="263"/>
        <w:tab w:val="left" w:pos="1402"/>
      </w:tabs>
      <w:suppressAutoHyphens/>
      <w:spacing w:before="90" w:after="54"/>
      <w:outlineLvl w:val="0"/>
    </w:pPr>
    <w:rPr>
      <w:rFonts w:ascii="Arial" w:hAnsi="Arial" w:cs="Arial"/>
      <w:b/>
      <w:spacing w:val="-3"/>
      <w:sz w:val="20"/>
      <w:szCs w:val="20"/>
      <w:lang w:val="en-AU"/>
    </w:rPr>
  </w:style>
  <w:style w:type="paragraph" w:styleId="Heading2">
    <w:name w:val="heading 2"/>
    <w:basedOn w:val="Normal"/>
    <w:next w:val="Normal"/>
    <w:qFormat/>
    <w:pPr>
      <w:keepNext/>
      <w:tabs>
        <w:tab w:val="left" w:pos="263"/>
        <w:tab w:val="left" w:pos="1402"/>
      </w:tabs>
      <w:suppressAutoHyphens/>
      <w:spacing w:before="90" w:after="54"/>
      <w:outlineLvl w:val="1"/>
    </w:pPr>
    <w:rPr>
      <w:rFonts w:ascii="CG Times" w:hAnsi="CG Times"/>
      <w:b/>
      <w:spacing w:val="-2"/>
      <w:szCs w:val="20"/>
      <w:lang w:val="en-AU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426"/>
      </w:tabs>
      <w:jc w:val="center"/>
      <w:outlineLvl w:val="3"/>
    </w:pPr>
    <w:rPr>
      <w:sz w:val="20"/>
      <w:szCs w:val="20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outlineLvl w:val="6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rsid w:val="00605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059A9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1536FD"/>
    <w:rPr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1247C1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A83E19"/>
    <w:rPr>
      <w:color w:val="954F72"/>
      <w:u w:val="single"/>
    </w:rPr>
  </w:style>
  <w:style w:type="character" w:customStyle="1" w:styleId="FooterChar">
    <w:name w:val="Footer Char"/>
    <w:link w:val="Footer"/>
    <w:uiPriority w:val="99"/>
    <w:rsid w:val="001D7F88"/>
    <w:rPr>
      <w:sz w:val="24"/>
      <w:szCs w:val="24"/>
      <w:lang w:val="en-US" w:eastAsia="en-US"/>
    </w:rPr>
  </w:style>
  <w:style w:type="character" w:customStyle="1" w:styleId="UnresolvedMention">
    <w:name w:val="Unresolved Mention"/>
    <w:uiPriority w:val="99"/>
    <w:semiHidden/>
    <w:unhideWhenUsed/>
    <w:rsid w:val="002F6F86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72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72A7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872A7"/>
    <w:rPr>
      <w:vertAlign w:val="superscript"/>
    </w:rPr>
  </w:style>
  <w:style w:type="paragraph" w:styleId="ListParagraph">
    <w:name w:val="List Paragraph"/>
    <w:basedOn w:val="Normal"/>
    <w:uiPriority w:val="34"/>
    <w:qFormat/>
    <w:rsid w:val="00BD0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5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gov.au/Details/F2016L01287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da.gov/Food/GuidanceRegulation/GuidanceDocumentsRegulatoryInformation/Allergens/ucm106187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-lex.europa.eu/legal-content/EN/TXT/?qid=1473829686361&amp;uri=CELEX:32007L006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ur-lex.europa.eu/legal-content/EN/TXT/?qid=1473829615036&amp;uri=CELEX:31976L076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gislation.gov.au/Details/F2017C0041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1211A-9777-451B-B436-2A3C077EC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1901</Words>
  <Characters>10838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Yours sincerely</vt:lpstr>
    </vt:vector>
  </TitlesOfParts>
  <Company>Pathway International Pty Ltd</Company>
  <LinksUpToDate>false</LinksUpToDate>
  <CharactersWithSpaces>12714</CharactersWithSpaces>
  <SharedDoc>false</SharedDoc>
  <HLinks>
    <vt:vector size="204" baseType="variant">
      <vt:variant>
        <vt:i4>1704010</vt:i4>
      </vt:variant>
      <vt:variant>
        <vt:i4>99</vt:i4>
      </vt:variant>
      <vt:variant>
        <vt:i4>0</vt:i4>
      </vt:variant>
      <vt:variant>
        <vt:i4>5</vt:i4>
      </vt:variant>
      <vt:variant>
        <vt:lpwstr>http://www.fda.gov/Food/GuidanceRegulation/GuidanceDocumentsRegulatoryInformation/Allergens/ucm106187.htm</vt:lpwstr>
      </vt:variant>
      <vt:variant>
        <vt:lpwstr/>
      </vt:variant>
      <vt:variant>
        <vt:i4>196691</vt:i4>
      </vt:variant>
      <vt:variant>
        <vt:i4>96</vt:i4>
      </vt:variant>
      <vt:variant>
        <vt:i4>0</vt:i4>
      </vt:variant>
      <vt:variant>
        <vt:i4>5</vt:i4>
      </vt:variant>
      <vt:variant>
        <vt:lpwstr>http://eur-lex.europa.eu/legal-content/EN/TXT/?qid=1473829686361&amp;uri=CELEX:32007L0068</vt:lpwstr>
      </vt:variant>
      <vt:variant>
        <vt:lpwstr/>
      </vt:variant>
      <vt:variant>
        <vt:i4>393302</vt:i4>
      </vt:variant>
      <vt:variant>
        <vt:i4>93</vt:i4>
      </vt:variant>
      <vt:variant>
        <vt:i4>0</vt:i4>
      </vt:variant>
      <vt:variant>
        <vt:i4>5</vt:i4>
      </vt:variant>
      <vt:variant>
        <vt:lpwstr>http://eur-lex.europa.eu/legal-content/EN/TXT/?qid=1473829615036&amp;uri=CELEX:31976L0768</vt:lpwstr>
      </vt:variant>
      <vt:variant>
        <vt:lpwstr/>
      </vt:variant>
      <vt:variant>
        <vt:i4>8257575</vt:i4>
      </vt:variant>
      <vt:variant>
        <vt:i4>90</vt:i4>
      </vt:variant>
      <vt:variant>
        <vt:i4>0</vt:i4>
      </vt:variant>
      <vt:variant>
        <vt:i4>5</vt:i4>
      </vt:variant>
      <vt:variant>
        <vt:lpwstr>https://www.legislation.gov.au/Details/F2017C00418</vt:lpwstr>
      </vt:variant>
      <vt:variant>
        <vt:lpwstr/>
      </vt:variant>
      <vt:variant>
        <vt:i4>7733280</vt:i4>
      </vt:variant>
      <vt:variant>
        <vt:i4>87</vt:i4>
      </vt:variant>
      <vt:variant>
        <vt:i4>0</vt:i4>
      </vt:variant>
      <vt:variant>
        <vt:i4>5</vt:i4>
      </vt:variant>
      <vt:variant>
        <vt:lpwstr>https://www.legislation.gov.au/Details/F2016L01287</vt:lpwstr>
      </vt:variant>
      <vt:variant>
        <vt:lpwstr/>
      </vt:variant>
      <vt:variant>
        <vt:i4>3342376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Note29</vt:lpwstr>
      </vt:variant>
      <vt:variant>
        <vt:i4>3276840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Note28</vt:lpwstr>
      </vt:variant>
      <vt:variant>
        <vt:i4>3997736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Note27</vt:lpwstr>
      </vt:variant>
      <vt:variant>
        <vt:i4>3932200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Note26</vt:lpwstr>
      </vt:variant>
      <vt:variant>
        <vt:i4>4128808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Note25</vt:lpwstr>
      </vt:variant>
      <vt:variant>
        <vt:i4>4063272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Note24</vt:lpwstr>
      </vt:variant>
      <vt:variant>
        <vt:i4>3735592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Note23</vt:lpwstr>
      </vt:variant>
      <vt:variant>
        <vt:i4>3670056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Note22</vt:lpwstr>
      </vt:variant>
      <vt:variant>
        <vt:i4>3866664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Note21</vt:lpwstr>
      </vt:variant>
      <vt:variant>
        <vt:i4>3801128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Note20</vt:lpwstr>
      </vt:variant>
      <vt:variant>
        <vt:i4>3342379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Note19</vt:lpwstr>
      </vt:variant>
      <vt:variant>
        <vt:i4>3276843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Note18</vt:lpwstr>
      </vt:variant>
      <vt:variant>
        <vt:i4>3997739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Note17</vt:lpwstr>
      </vt:variant>
      <vt:variant>
        <vt:i4>3932203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Note16</vt:lpwstr>
      </vt:variant>
      <vt:variant>
        <vt:i4>4128811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Note15</vt:lpwstr>
      </vt:variant>
      <vt:variant>
        <vt:i4>4063275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Note14</vt:lpwstr>
      </vt:variant>
      <vt:variant>
        <vt:i4>3735595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Note13</vt:lpwstr>
      </vt:variant>
      <vt:variant>
        <vt:i4>3670059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Note12</vt:lpwstr>
      </vt:variant>
      <vt:variant>
        <vt:i4>3866667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Note11</vt:lpwstr>
      </vt:variant>
      <vt:variant>
        <vt:i4>3801131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Note10</vt:lpwstr>
      </vt:variant>
      <vt:variant>
        <vt:i4>655386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Note9</vt:lpwstr>
      </vt:variant>
      <vt:variant>
        <vt:i4>655386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Note8</vt:lpwstr>
      </vt:variant>
      <vt:variant>
        <vt:i4>655386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Note7</vt:lpwstr>
      </vt:variant>
      <vt:variant>
        <vt:i4>655386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Note6</vt:lpwstr>
      </vt:variant>
      <vt:variant>
        <vt:i4>655386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Note5</vt:lpwstr>
      </vt:variant>
      <vt:variant>
        <vt:i4>655386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Note4</vt:lpwstr>
      </vt:variant>
      <vt:variant>
        <vt:i4>655386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Note3</vt:lpwstr>
      </vt:variant>
      <vt:variant>
        <vt:i4>655386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Note2</vt:lpwstr>
      </vt:variant>
      <vt:variant>
        <vt:i4>655386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Note1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Yours sincerely</dc:title>
  <dc:subject/>
  <dc:creator>Lucille Lang</dc:creator>
  <cp:keywords/>
  <dc:description/>
  <cp:lastModifiedBy>IT Support</cp:lastModifiedBy>
  <cp:revision>2</cp:revision>
  <cp:lastPrinted>2018-06-01T05:09:00Z</cp:lastPrinted>
  <dcterms:created xsi:type="dcterms:W3CDTF">2018-06-25T21:53:00Z</dcterms:created>
  <dcterms:modified xsi:type="dcterms:W3CDTF">2018-06-25T21:53:00Z</dcterms:modified>
</cp:coreProperties>
</file>